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EE" w:rsidRDefault="007A5AEE" w:rsidP="007A5AEE">
      <w:pPr>
        <w:spacing w:line="320" w:lineRule="exact"/>
        <w:jc w:val="center"/>
        <w:rPr>
          <w:b/>
          <w:sz w:val="26"/>
          <w:szCs w:val="26"/>
        </w:rPr>
      </w:pPr>
      <w:r w:rsidRPr="00115BDD">
        <w:rPr>
          <w:rFonts w:hint="eastAsia"/>
          <w:b/>
          <w:sz w:val="26"/>
          <w:szCs w:val="26"/>
        </w:rPr>
        <w:t xml:space="preserve">Outline of the </w:t>
      </w:r>
      <w:r w:rsidR="006D7690">
        <w:rPr>
          <w:b/>
          <w:sz w:val="26"/>
          <w:szCs w:val="26"/>
        </w:rPr>
        <w:t xml:space="preserve">Japan Study Tour </w:t>
      </w:r>
      <w:r w:rsidR="006D7690" w:rsidRPr="00115BDD">
        <w:rPr>
          <w:rFonts w:hint="eastAsia"/>
          <w:b/>
          <w:sz w:val="26"/>
          <w:szCs w:val="26"/>
        </w:rPr>
        <w:t>201</w:t>
      </w:r>
      <w:r w:rsidR="006D7690">
        <w:rPr>
          <w:rFonts w:hint="eastAsia"/>
          <w:b/>
          <w:sz w:val="26"/>
          <w:szCs w:val="26"/>
        </w:rPr>
        <w:t>8</w:t>
      </w:r>
      <w:r w:rsidR="006D7690">
        <w:rPr>
          <w:b/>
          <w:sz w:val="26"/>
          <w:szCs w:val="26"/>
        </w:rPr>
        <w:t>, hereafter ‘</w:t>
      </w:r>
      <w:r w:rsidRPr="00115BDD">
        <w:rPr>
          <w:rFonts w:hint="eastAsia"/>
          <w:b/>
          <w:sz w:val="26"/>
          <w:szCs w:val="26"/>
        </w:rPr>
        <w:t xml:space="preserve">Local Government </w:t>
      </w:r>
      <w:r w:rsidRPr="00115BDD">
        <w:rPr>
          <w:b/>
          <w:sz w:val="26"/>
          <w:szCs w:val="26"/>
        </w:rPr>
        <w:t>Exchange</w:t>
      </w:r>
      <w:r w:rsidRPr="00115BDD">
        <w:rPr>
          <w:rFonts w:hint="eastAsia"/>
          <w:b/>
          <w:sz w:val="26"/>
          <w:szCs w:val="26"/>
        </w:rPr>
        <w:t xml:space="preserve"> and Cooperation </w:t>
      </w:r>
      <w:r w:rsidR="006D7690">
        <w:rPr>
          <w:b/>
          <w:sz w:val="26"/>
          <w:szCs w:val="26"/>
        </w:rPr>
        <w:t>Tour</w:t>
      </w:r>
      <w:r w:rsidRPr="00115BDD">
        <w:rPr>
          <w:rFonts w:hint="eastAsia"/>
          <w:b/>
          <w:sz w:val="26"/>
          <w:szCs w:val="26"/>
        </w:rPr>
        <w:t xml:space="preserve"> </w:t>
      </w:r>
    </w:p>
    <w:p w:rsidR="00195CC4" w:rsidRPr="00195CC4" w:rsidRDefault="00195CC4" w:rsidP="007A5AEE">
      <w:pPr>
        <w:spacing w:line="320" w:lineRule="exact"/>
        <w:jc w:val="center"/>
        <w:rPr>
          <w:b/>
          <w:sz w:val="26"/>
          <w:szCs w:val="26"/>
          <w:lang w:val="en-CA"/>
        </w:rPr>
      </w:pPr>
      <w:r>
        <w:rPr>
          <w:b/>
          <w:sz w:val="26"/>
          <w:szCs w:val="26"/>
          <w:lang w:val="en-CA"/>
        </w:rPr>
        <w:t>(</w:t>
      </w:r>
      <w:r w:rsidR="0010667F" w:rsidRPr="0010667F">
        <w:rPr>
          <w:b/>
          <w:sz w:val="26"/>
          <w:szCs w:val="26"/>
          <w:u w:val="single"/>
          <w:lang w:val="en-CA"/>
        </w:rPr>
        <w:t>J</w:t>
      </w:r>
      <w:r w:rsidR="006D7690">
        <w:rPr>
          <w:b/>
          <w:sz w:val="26"/>
          <w:szCs w:val="26"/>
          <w:u w:val="single"/>
          <w:lang w:val="en-CA"/>
        </w:rPr>
        <w:t xml:space="preserve">apan </w:t>
      </w:r>
      <w:r w:rsidR="0010667F" w:rsidRPr="0010667F">
        <w:rPr>
          <w:b/>
          <w:sz w:val="26"/>
          <w:szCs w:val="26"/>
          <w:u w:val="single"/>
          <w:lang w:val="en-CA"/>
        </w:rPr>
        <w:t>L</w:t>
      </w:r>
      <w:r w:rsidR="006D7690">
        <w:rPr>
          <w:b/>
          <w:sz w:val="26"/>
          <w:szCs w:val="26"/>
          <w:u w:val="single"/>
          <w:lang w:val="en-CA"/>
        </w:rPr>
        <w:t xml:space="preserve">ocal </w:t>
      </w:r>
      <w:r w:rsidR="0010667F" w:rsidRPr="0010667F">
        <w:rPr>
          <w:b/>
          <w:sz w:val="26"/>
          <w:szCs w:val="26"/>
          <w:u w:val="single"/>
          <w:lang w:val="en-CA"/>
        </w:rPr>
        <w:t>G</w:t>
      </w:r>
      <w:r w:rsidR="006D7690">
        <w:rPr>
          <w:b/>
          <w:sz w:val="26"/>
          <w:szCs w:val="26"/>
          <w:u w:val="single"/>
          <w:lang w:val="en-CA"/>
        </w:rPr>
        <w:t xml:space="preserve">overnment </w:t>
      </w:r>
      <w:r w:rsidR="0010667F" w:rsidRPr="0010667F">
        <w:rPr>
          <w:b/>
          <w:sz w:val="26"/>
          <w:szCs w:val="26"/>
          <w:u w:val="single"/>
          <w:lang w:val="en-CA"/>
        </w:rPr>
        <w:t>C</w:t>
      </w:r>
      <w:r w:rsidR="006D7690">
        <w:rPr>
          <w:b/>
          <w:sz w:val="26"/>
          <w:szCs w:val="26"/>
          <w:u w:val="single"/>
          <w:lang w:val="en-CA"/>
        </w:rPr>
        <w:t>entre</w:t>
      </w:r>
      <w:r w:rsidR="0010667F" w:rsidRPr="0010667F">
        <w:rPr>
          <w:b/>
          <w:sz w:val="26"/>
          <w:szCs w:val="26"/>
          <w:u w:val="single"/>
          <w:lang w:val="en-CA"/>
        </w:rPr>
        <w:t xml:space="preserve">, hereafter </w:t>
      </w:r>
      <w:r w:rsidRPr="005228AA">
        <w:rPr>
          <w:b/>
          <w:sz w:val="26"/>
          <w:szCs w:val="26"/>
          <w:u w:val="single"/>
          <w:lang w:val="en-CA"/>
        </w:rPr>
        <w:t>CLAIR</w:t>
      </w:r>
      <w:r w:rsidR="006D7690">
        <w:rPr>
          <w:b/>
          <w:sz w:val="26"/>
          <w:szCs w:val="26"/>
          <w:u w:val="single"/>
          <w:lang w:val="en-CA"/>
        </w:rPr>
        <w:t xml:space="preserve"> London</w:t>
      </w:r>
      <w:r w:rsidR="008F1B8A">
        <w:rPr>
          <w:b/>
          <w:sz w:val="26"/>
          <w:szCs w:val="26"/>
          <w:u w:val="single"/>
          <w:lang w:val="en-CA"/>
        </w:rPr>
        <w:t xml:space="preserve"> Office</w:t>
      </w:r>
      <w:r>
        <w:rPr>
          <w:b/>
          <w:sz w:val="26"/>
          <w:szCs w:val="26"/>
          <w:lang w:val="en-CA"/>
        </w:rPr>
        <w:t>)</w:t>
      </w:r>
    </w:p>
    <w:p w:rsidR="007A5AEE" w:rsidRDefault="007A5AEE" w:rsidP="007A5AEE">
      <w:pPr>
        <w:spacing w:line="320" w:lineRule="exact"/>
        <w:rPr>
          <w:lang w:val="en-CA"/>
        </w:rPr>
      </w:pPr>
    </w:p>
    <w:p w:rsidR="007A5AEE" w:rsidRPr="00F1135C" w:rsidRDefault="007A5AEE" w:rsidP="007A5AEE">
      <w:pPr>
        <w:numPr>
          <w:ilvl w:val="0"/>
          <w:numId w:val="5"/>
        </w:numPr>
        <w:spacing w:line="320" w:lineRule="exact"/>
        <w:rPr>
          <w:b/>
          <w:lang w:val="en-CA"/>
        </w:rPr>
      </w:pPr>
      <w:r w:rsidRPr="00260241">
        <w:rPr>
          <w:b/>
          <w:lang w:val="en-CA"/>
        </w:rPr>
        <w:t xml:space="preserve">Program Overview </w:t>
      </w:r>
    </w:p>
    <w:p w:rsidR="00F50E09" w:rsidRPr="00F1135C" w:rsidRDefault="007A5AEE" w:rsidP="00F50E09">
      <w:pPr>
        <w:ind w:rightChars="176" w:right="422"/>
        <w:rPr>
          <w:lang w:val="en-CA"/>
        </w:rPr>
      </w:pPr>
      <w:r w:rsidRPr="00AC3B1F">
        <w:rPr>
          <w:rFonts w:hint="eastAsia"/>
        </w:rPr>
        <w:t xml:space="preserve">The Local Government Exchange and Cooperation </w:t>
      </w:r>
      <w:r w:rsidR="006D7690">
        <w:t>Tour</w:t>
      </w:r>
      <w:r w:rsidRPr="00AC3B1F">
        <w:rPr>
          <w:rFonts w:hint="eastAsia"/>
        </w:rPr>
        <w:t xml:space="preserve"> </w:t>
      </w:r>
      <w:r w:rsidR="006D7690" w:rsidRPr="00AC3B1F">
        <w:t>(“</w:t>
      </w:r>
      <w:r w:rsidRPr="00AC3B1F">
        <w:rPr>
          <w:rFonts w:hint="eastAsia"/>
        </w:rPr>
        <w:t xml:space="preserve">the </w:t>
      </w:r>
      <w:r w:rsidR="006D7690">
        <w:t>Tour</w:t>
      </w:r>
      <w:r w:rsidRPr="00AC3B1F">
        <w:t>”</w:t>
      </w:r>
      <w:r w:rsidR="001C34E8">
        <w:rPr>
          <w:rFonts w:hint="eastAsia"/>
        </w:rPr>
        <w:t xml:space="preserve">) </w:t>
      </w:r>
      <w:r w:rsidR="001C34E8">
        <w:t>is</w:t>
      </w:r>
      <w:r w:rsidRPr="00AC3B1F">
        <w:rPr>
          <w:rFonts w:hint="eastAsia"/>
        </w:rPr>
        <w:t xml:space="preserve"> hosted by the Council of Local Authorities for International Relations (CLAIR). </w:t>
      </w:r>
      <w:r w:rsidR="00F50E09">
        <w:t xml:space="preserve">The goal of the </w:t>
      </w:r>
      <w:r w:rsidR="006D7690">
        <w:t>Tour</w:t>
      </w:r>
      <w:r w:rsidR="00F50E09">
        <w:t xml:space="preserve"> is to build networks and promote mutual understanding between the local governments in Japan and overseas.</w:t>
      </w:r>
    </w:p>
    <w:p w:rsidR="00F50E09" w:rsidRDefault="00F50E09" w:rsidP="007A5AEE">
      <w:pPr>
        <w:ind w:rightChars="176" w:right="422"/>
        <w:rPr>
          <w:lang w:val="en-CA"/>
        </w:rPr>
      </w:pPr>
    </w:p>
    <w:p w:rsidR="009C4FAC" w:rsidRPr="009D36AD" w:rsidRDefault="007A5AEE" w:rsidP="007A5AEE">
      <w:pPr>
        <w:ind w:rightChars="176" w:right="422"/>
        <w:rPr>
          <w:shd w:val="pct15" w:color="auto" w:fill="FFFFFF"/>
          <w:lang w:val="en-CA"/>
        </w:rPr>
      </w:pPr>
      <w:r w:rsidRPr="00F1135C">
        <w:rPr>
          <w:lang w:val="en-CA"/>
        </w:rPr>
        <w:t xml:space="preserve">The </w:t>
      </w:r>
      <w:r w:rsidR="006D7690">
        <w:rPr>
          <w:lang w:val="en-CA"/>
        </w:rPr>
        <w:t>Tour</w:t>
      </w:r>
      <w:r w:rsidR="003639D9">
        <w:rPr>
          <w:rFonts w:hint="eastAsia"/>
          <w:lang w:val="en-CA"/>
        </w:rPr>
        <w:t>,</w:t>
      </w:r>
      <w:r w:rsidRPr="00F1135C">
        <w:rPr>
          <w:lang w:val="en-CA"/>
        </w:rPr>
        <w:t xml:space="preserve"> </w:t>
      </w:r>
      <w:r w:rsidR="003639D9">
        <w:rPr>
          <w:rFonts w:hint="eastAsia"/>
          <w:lang w:val="en-CA"/>
        </w:rPr>
        <w:t xml:space="preserve">based on a chosen theme, </w:t>
      </w:r>
      <w:r w:rsidRPr="00F1135C">
        <w:rPr>
          <w:lang w:val="en-CA"/>
        </w:rPr>
        <w:t xml:space="preserve">consists of </w:t>
      </w:r>
      <w:r w:rsidR="00F90F49">
        <w:rPr>
          <w:lang w:val="en-CA"/>
        </w:rPr>
        <w:t xml:space="preserve">two </w:t>
      </w:r>
      <w:r w:rsidRPr="00F1135C">
        <w:rPr>
          <w:lang w:val="en-CA"/>
        </w:rPr>
        <w:t xml:space="preserve">parts: </w:t>
      </w:r>
      <w:r w:rsidR="00810CEA">
        <w:rPr>
          <w:rFonts w:hint="eastAsia"/>
          <w:lang w:val="en-CA"/>
        </w:rPr>
        <w:t xml:space="preserve">a </w:t>
      </w:r>
      <w:r w:rsidR="00535B5F">
        <w:rPr>
          <w:lang w:val="en-CA"/>
        </w:rPr>
        <w:t>study tour</w:t>
      </w:r>
      <w:r w:rsidR="00810CEA">
        <w:rPr>
          <w:rFonts w:hint="eastAsia"/>
          <w:lang w:val="en-CA"/>
        </w:rPr>
        <w:t xml:space="preserve"> in </w:t>
      </w:r>
      <w:r w:rsidRPr="00F1135C">
        <w:rPr>
          <w:lang w:val="en-CA"/>
        </w:rPr>
        <w:t>Tokyo and</w:t>
      </w:r>
      <w:r w:rsidR="00810CEA">
        <w:rPr>
          <w:rFonts w:hint="eastAsia"/>
          <w:lang w:val="en-CA"/>
        </w:rPr>
        <w:t xml:space="preserve"> in the host local government</w:t>
      </w:r>
      <w:r w:rsidRPr="00F1135C">
        <w:rPr>
          <w:lang w:val="en-CA"/>
        </w:rPr>
        <w:t>.</w:t>
      </w:r>
      <w:r>
        <w:rPr>
          <w:lang w:val="en-CA"/>
        </w:rPr>
        <w:t xml:space="preserve"> </w:t>
      </w:r>
      <w:r w:rsidR="00535B5F">
        <w:rPr>
          <w:lang w:val="en-CA"/>
        </w:rPr>
        <w:t>In Tokyo</w:t>
      </w:r>
      <w:r w:rsidRPr="00F1135C">
        <w:rPr>
          <w:lang w:val="en-CA"/>
        </w:rPr>
        <w:t>, participants will learn about the overall Japa</w:t>
      </w:r>
      <w:r w:rsidR="00F90F49">
        <w:rPr>
          <w:lang w:val="en-CA"/>
        </w:rPr>
        <w:t>nese local government system through a lecture and</w:t>
      </w:r>
      <w:r w:rsidR="00250CBA">
        <w:rPr>
          <w:lang w:val="en-CA"/>
        </w:rPr>
        <w:t xml:space="preserve"> make</w:t>
      </w:r>
      <w:r w:rsidR="003639D9">
        <w:rPr>
          <w:rFonts w:hint="eastAsia"/>
          <w:lang w:val="en-CA"/>
        </w:rPr>
        <w:t xml:space="preserve"> </w:t>
      </w:r>
      <w:r w:rsidR="00F90F49">
        <w:rPr>
          <w:lang w:val="en-CA"/>
        </w:rPr>
        <w:t>inspection</w:t>
      </w:r>
      <w:r w:rsidR="003639D9">
        <w:rPr>
          <w:rFonts w:hint="eastAsia"/>
          <w:lang w:val="en-CA"/>
        </w:rPr>
        <w:t xml:space="preserve">s </w:t>
      </w:r>
      <w:r w:rsidR="00250CBA">
        <w:rPr>
          <w:lang w:val="en-CA"/>
        </w:rPr>
        <w:t xml:space="preserve">of sites </w:t>
      </w:r>
      <w:r w:rsidR="00250CBA">
        <w:rPr>
          <w:rFonts w:hint="eastAsia"/>
          <w:lang w:val="en-CA"/>
        </w:rPr>
        <w:t>related to the them</w:t>
      </w:r>
      <w:r w:rsidR="00250CBA">
        <w:rPr>
          <w:lang w:val="en-CA"/>
        </w:rPr>
        <w:t>e</w:t>
      </w:r>
      <w:r w:rsidR="00F90F49">
        <w:rPr>
          <w:lang w:val="en-CA"/>
        </w:rPr>
        <w:t>.</w:t>
      </w:r>
      <w:r>
        <w:rPr>
          <w:lang w:val="en-CA"/>
        </w:rPr>
        <w:t xml:space="preserve"> </w:t>
      </w:r>
      <w:r w:rsidR="00810CEA">
        <w:rPr>
          <w:rFonts w:hint="eastAsia"/>
          <w:lang w:val="en-CA"/>
        </w:rPr>
        <w:t>Afterwards,</w:t>
      </w:r>
      <w:r w:rsidRPr="00F1135C">
        <w:rPr>
          <w:lang w:val="en-CA"/>
        </w:rPr>
        <w:t xml:space="preserve"> </w:t>
      </w:r>
      <w:r w:rsidR="00810CEA">
        <w:rPr>
          <w:rFonts w:hint="eastAsia"/>
          <w:lang w:val="en-CA"/>
        </w:rPr>
        <w:t>the part</w:t>
      </w:r>
      <w:r w:rsidRPr="00F1135C">
        <w:rPr>
          <w:lang w:val="en-CA"/>
        </w:rPr>
        <w:t xml:space="preserve">icipants will travel to </w:t>
      </w:r>
      <w:r w:rsidR="001C34E8">
        <w:rPr>
          <w:lang w:val="en-CA"/>
        </w:rPr>
        <w:t>the host local government to learn about its policies and practices in details</w:t>
      </w:r>
      <w:r w:rsidR="00535B5F">
        <w:rPr>
          <w:lang w:val="en-CA"/>
        </w:rPr>
        <w:t xml:space="preserve">. </w:t>
      </w:r>
      <w:r w:rsidR="009C4FAC">
        <w:rPr>
          <w:lang w:val="en-CA"/>
        </w:rPr>
        <w:t xml:space="preserve">In the host local government, the participants will also have opportunities to engage in </w:t>
      </w:r>
      <w:r w:rsidR="00250CBA">
        <w:rPr>
          <w:lang w:val="en-CA"/>
        </w:rPr>
        <w:t xml:space="preserve">discussions </w:t>
      </w:r>
      <w:r w:rsidR="009C4FAC">
        <w:rPr>
          <w:lang w:val="en-CA"/>
        </w:rPr>
        <w:t xml:space="preserve">with Japanese local government officials, visit various </w:t>
      </w:r>
      <w:r w:rsidR="002054FF">
        <w:rPr>
          <w:lang w:val="en-CA"/>
        </w:rPr>
        <w:t>theme-related sites</w:t>
      </w:r>
      <w:r w:rsidR="009C4FAC">
        <w:rPr>
          <w:lang w:val="en-CA"/>
        </w:rPr>
        <w:t>, and experience local Japanese</w:t>
      </w:r>
      <w:r w:rsidR="009C4FAC" w:rsidRPr="00782BBB">
        <w:rPr>
          <w:lang w:val="en-CA"/>
        </w:rPr>
        <w:t xml:space="preserve"> culture.  </w:t>
      </w:r>
    </w:p>
    <w:p w:rsidR="007A5AEE" w:rsidRPr="009956BE" w:rsidRDefault="007A5AEE" w:rsidP="007A5AEE">
      <w:pPr>
        <w:rPr>
          <w:lang w:val="en-CA"/>
        </w:rPr>
      </w:pPr>
    </w:p>
    <w:p w:rsidR="007A5AEE" w:rsidRPr="00AC3B1F" w:rsidRDefault="007A5AEE" w:rsidP="007A5AEE">
      <w:pPr>
        <w:numPr>
          <w:ilvl w:val="0"/>
          <w:numId w:val="5"/>
        </w:numPr>
        <w:rPr>
          <w:b/>
        </w:rPr>
      </w:pPr>
      <w:r>
        <w:rPr>
          <w:rFonts w:hint="eastAsia"/>
          <w:b/>
        </w:rPr>
        <w:t>Organizer</w:t>
      </w:r>
    </w:p>
    <w:p w:rsidR="007A5AEE" w:rsidRDefault="007A5AEE" w:rsidP="007A5AEE">
      <w:pPr>
        <w:rPr>
          <w:lang w:val="en-CA"/>
        </w:rPr>
      </w:pPr>
      <w:r w:rsidRPr="00AC3B1F">
        <w:rPr>
          <w:rFonts w:hint="eastAsia"/>
        </w:rPr>
        <w:t>The Council of Local Authorities for I</w:t>
      </w:r>
      <w:r w:rsidRPr="00AC3B1F">
        <w:t>n</w:t>
      </w:r>
      <w:r w:rsidRPr="00AC3B1F">
        <w:rPr>
          <w:rFonts w:hint="eastAsia"/>
        </w:rPr>
        <w:t>ternational Relations (CLAIR)</w:t>
      </w:r>
    </w:p>
    <w:p w:rsidR="007A5AEE" w:rsidRPr="009956BE" w:rsidRDefault="007A5AEE" w:rsidP="007A5AEE">
      <w:pPr>
        <w:rPr>
          <w:b/>
          <w:lang w:val="en-CA"/>
        </w:rPr>
      </w:pPr>
    </w:p>
    <w:p w:rsidR="007A5AEE" w:rsidRPr="00260241" w:rsidRDefault="007A5AEE" w:rsidP="007A5AEE">
      <w:pPr>
        <w:numPr>
          <w:ilvl w:val="0"/>
          <w:numId w:val="5"/>
        </w:numPr>
        <w:rPr>
          <w:b/>
        </w:rPr>
      </w:pPr>
      <w:r w:rsidRPr="00260241">
        <w:rPr>
          <w:b/>
          <w:lang w:val="en-CA"/>
        </w:rPr>
        <w:t xml:space="preserve">Host Local </w:t>
      </w:r>
      <w:r w:rsidR="001C34E8">
        <w:rPr>
          <w:b/>
          <w:lang w:val="en-CA"/>
        </w:rPr>
        <w:t xml:space="preserve">Government </w:t>
      </w:r>
    </w:p>
    <w:p w:rsidR="007A5AEE" w:rsidRPr="006F2B7F" w:rsidRDefault="005D30FD" w:rsidP="007A5AEE">
      <w:pPr>
        <w:rPr>
          <w:lang w:val="en-CA"/>
        </w:rPr>
      </w:pPr>
      <w:r w:rsidRPr="006F2B7F">
        <w:rPr>
          <w:rFonts w:hint="eastAsia"/>
          <w:lang w:val="en-CA"/>
        </w:rPr>
        <w:t>S</w:t>
      </w:r>
      <w:r w:rsidRPr="006F2B7F">
        <w:rPr>
          <w:lang w:val="en-CA"/>
        </w:rPr>
        <w:t>hizuoka</w:t>
      </w:r>
      <w:r w:rsidR="009D36AD" w:rsidRPr="006F2B7F">
        <w:rPr>
          <w:lang w:val="en-CA"/>
        </w:rPr>
        <w:t xml:space="preserve"> City (</w:t>
      </w:r>
      <w:r w:rsidRPr="006F2B7F">
        <w:rPr>
          <w:lang w:val="en-CA"/>
        </w:rPr>
        <w:t>Shizuoka</w:t>
      </w:r>
      <w:r w:rsidR="009D36AD" w:rsidRPr="006F2B7F">
        <w:rPr>
          <w:lang w:val="en-CA"/>
        </w:rPr>
        <w:t xml:space="preserve"> Prefecture)</w:t>
      </w:r>
    </w:p>
    <w:p w:rsidR="007A5AEE" w:rsidRPr="006F2B7F" w:rsidRDefault="007A5AEE" w:rsidP="007A5AEE">
      <w:pPr>
        <w:rPr>
          <w:lang w:val="en-CA"/>
        </w:rPr>
      </w:pPr>
    </w:p>
    <w:p w:rsidR="007A5AEE" w:rsidRPr="006F2B7F" w:rsidRDefault="007A5AEE" w:rsidP="007A5AEE">
      <w:pPr>
        <w:numPr>
          <w:ilvl w:val="0"/>
          <w:numId w:val="5"/>
        </w:numPr>
        <w:rPr>
          <w:b/>
        </w:rPr>
      </w:pPr>
      <w:r w:rsidRPr="006F2B7F">
        <w:rPr>
          <w:rFonts w:hint="eastAsia"/>
          <w:b/>
        </w:rPr>
        <w:t>Eligible Participants</w:t>
      </w:r>
    </w:p>
    <w:p w:rsidR="007A5AEE" w:rsidRPr="006F2B7F" w:rsidRDefault="007A5AEE" w:rsidP="007A5AEE">
      <w:r w:rsidRPr="006F2B7F">
        <w:rPr>
          <w:rFonts w:hint="eastAsia"/>
        </w:rPr>
        <w:t xml:space="preserve">Eligible participants should be residents of countries </w:t>
      </w:r>
      <w:r w:rsidRPr="006F2B7F">
        <w:t>covered by</w:t>
      </w:r>
      <w:r w:rsidRPr="006F2B7F">
        <w:rPr>
          <w:rFonts w:hint="eastAsia"/>
        </w:rPr>
        <w:t xml:space="preserve"> CLAIR</w:t>
      </w:r>
      <w:r w:rsidR="00A82064" w:rsidRPr="006F2B7F">
        <w:t xml:space="preserve"> London*</w:t>
      </w:r>
      <w:r w:rsidRPr="006F2B7F">
        <w:t>.</w:t>
      </w:r>
      <w:r w:rsidRPr="006F2B7F">
        <w:rPr>
          <w:rFonts w:hint="eastAsia"/>
        </w:rPr>
        <w:t xml:space="preserve"> They must also be local government executives or executives involved in </w:t>
      </w:r>
      <w:r w:rsidRPr="006F2B7F">
        <w:t>regional promotion or international exchange</w:t>
      </w:r>
      <w:r w:rsidRPr="006F2B7F">
        <w:rPr>
          <w:rFonts w:hint="eastAsia"/>
        </w:rPr>
        <w:t xml:space="preserve">. In addition, </w:t>
      </w:r>
      <w:r w:rsidRPr="006F2B7F">
        <w:t>applicants</w:t>
      </w:r>
      <w:r w:rsidRPr="006F2B7F">
        <w:rPr>
          <w:rFonts w:hint="eastAsia"/>
        </w:rPr>
        <w:t xml:space="preserve"> from national organizations, research institutes, or other related organizations may be eligible to participate, providing </w:t>
      </w:r>
      <w:r w:rsidRPr="006F2B7F">
        <w:t>their</w:t>
      </w:r>
      <w:r w:rsidRPr="006F2B7F">
        <w:rPr>
          <w:rFonts w:hint="eastAsia"/>
        </w:rPr>
        <w:t xml:space="preserve"> backgrounds are related to the theme of </w:t>
      </w:r>
      <w:r w:rsidRPr="006F2B7F">
        <w:t>the</w:t>
      </w:r>
      <w:r w:rsidRPr="006F2B7F">
        <w:rPr>
          <w:rFonts w:hint="eastAsia"/>
        </w:rPr>
        <w:t xml:space="preserve"> </w:t>
      </w:r>
      <w:r w:rsidR="006D7690">
        <w:t>Tour</w:t>
      </w:r>
      <w:r w:rsidRPr="006F2B7F">
        <w:rPr>
          <w:rFonts w:hint="eastAsia"/>
        </w:rPr>
        <w:t>.</w:t>
      </w:r>
      <w:r w:rsidRPr="006F2B7F">
        <w:t xml:space="preserve"> </w:t>
      </w:r>
      <w:r w:rsidRPr="006F2B7F">
        <w:rPr>
          <w:rFonts w:hint="eastAsia"/>
        </w:rPr>
        <w:t>The D</w:t>
      </w:r>
      <w:r w:rsidRPr="006F2B7F">
        <w:t>i</w:t>
      </w:r>
      <w:r w:rsidRPr="006F2B7F">
        <w:rPr>
          <w:rFonts w:hint="eastAsia"/>
        </w:rPr>
        <w:t xml:space="preserve">rector of CLAIR </w:t>
      </w:r>
      <w:r w:rsidR="00A82064" w:rsidRPr="006F2B7F">
        <w:t>London</w:t>
      </w:r>
      <w:r w:rsidRPr="006F2B7F">
        <w:rPr>
          <w:rFonts w:hint="eastAsia"/>
        </w:rPr>
        <w:t xml:space="preserve"> will make the final decision regarding eligibility.</w:t>
      </w:r>
      <w:r w:rsidRPr="006F2B7F">
        <w:t xml:space="preserve"> </w:t>
      </w:r>
      <w:r w:rsidR="00A82064" w:rsidRPr="006F2B7F">
        <w:t xml:space="preserve">Up to </w:t>
      </w:r>
      <w:r w:rsidR="00CF010E" w:rsidRPr="006F2B7F">
        <w:t>8</w:t>
      </w:r>
      <w:r w:rsidR="00A82064" w:rsidRPr="006F2B7F">
        <w:t xml:space="preserve"> </w:t>
      </w:r>
      <w:r w:rsidRPr="006F2B7F">
        <w:t xml:space="preserve">participants will be selected. </w:t>
      </w:r>
    </w:p>
    <w:p w:rsidR="007A5AEE" w:rsidRPr="006F2B7F" w:rsidRDefault="007A5AEE" w:rsidP="007A5AEE"/>
    <w:p w:rsidR="007A5AEE" w:rsidRPr="006F2B7F" w:rsidRDefault="007A5AEE" w:rsidP="007A5AEE">
      <w:r w:rsidRPr="006F2B7F">
        <w:t xml:space="preserve">*Countries covered by </w:t>
      </w:r>
      <w:r w:rsidRPr="006F2B7F">
        <w:rPr>
          <w:rFonts w:hint="eastAsia"/>
        </w:rPr>
        <w:t xml:space="preserve">CLAIR </w:t>
      </w:r>
      <w:r w:rsidR="00A82064" w:rsidRPr="006F2B7F">
        <w:t xml:space="preserve">London: </w:t>
      </w:r>
      <w:r w:rsidR="008F1B8A" w:rsidRPr="006F2B7F">
        <w:t>The</w:t>
      </w:r>
      <w:r w:rsidR="00F50E09" w:rsidRPr="006F2B7F">
        <w:t xml:space="preserve"> United Kingdom, Ireland, Germany, Austria, the Netherlands, Denmark, Norway, Sweden, and Finland.</w:t>
      </w:r>
    </w:p>
    <w:p w:rsidR="007A5AEE" w:rsidRPr="006F2B7F" w:rsidRDefault="007A5AEE" w:rsidP="007A5AEE"/>
    <w:p w:rsidR="007A5AEE" w:rsidRPr="006F2B7F" w:rsidRDefault="007A5AEE" w:rsidP="007A5AEE">
      <w:pPr>
        <w:numPr>
          <w:ilvl w:val="0"/>
          <w:numId w:val="5"/>
        </w:numPr>
        <w:rPr>
          <w:b/>
        </w:rPr>
      </w:pPr>
      <w:r w:rsidRPr="006F2B7F">
        <w:rPr>
          <w:rFonts w:hint="eastAsia"/>
          <w:b/>
        </w:rPr>
        <w:t>Schedule</w:t>
      </w:r>
    </w:p>
    <w:p w:rsidR="007A5AEE" w:rsidRPr="006F2B7F" w:rsidRDefault="007A5AEE" w:rsidP="007A5AEE">
      <w:r w:rsidRPr="006F2B7F">
        <w:rPr>
          <w:rFonts w:hint="eastAsia"/>
        </w:rPr>
        <w:t xml:space="preserve">The </w:t>
      </w:r>
      <w:r w:rsidR="006D7690">
        <w:t>Tour</w:t>
      </w:r>
      <w:r w:rsidRPr="006F2B7F">
        <w:rPr>
          <w:rFonts w:hint="eastAsia"/>
        </w:rPr>
        <w:t xml:space="preserve"> will be held from</w:t>
      </w:r>
      <w:r w:rsidRPr="006F2B7F">
        <w:t xml:space="preserve"> </w:t>
      </w:r>
      <w:r w:rsidR="005D30FD" w:rsidRPr="006F2B7F">
        <w:t>8</w:t>
      </w:r>
      <w:r w:rsidR="009D36AD" w:rsidRPr="006F2B7F">
        <w:t>– 1</w:t>
      </w:r>
      <w:r w:rsidR="005D30FD" w:rsidRPr="006F2B7F">
        <w:rPr>
          <w:rFonts w:hint="eastAsia"/>
        </w:rPr>
        <w:t>4</w:t>
      </w:r>
      <w:r w:rsidR="009D36AD" w:rsidRPr="006F2B7F">
        <w:t xml:space="preserve"> January,</w:t>
      </w:r>
      <w:r w:rsidR="00A82064" w:rsidRPr="006F2B7F">
        <w:t xml:space="preserve"> 201</w:t>
      </w:r>
      <w:r w:rsidR="006F2B7F" w:rsidRPr="006F2B7F">
        <w:t>8</w:t>
      </w:r>
      <w:r w:rsidRPr="006F2B7F">
        <w:rPr>
          <w:rFonts w:hint="eastAsia"/>
        </w:rPr>
        <w:t xml:space="preserve">. </w:t>
      </w:r>
      <w:r w:rsidRPr="006F2B7F">
        <w:t>Participants will arrive in Tokyo</w:t>
      </w:r>
      <w:r w:rsidR="00902A3C" w:rsidRPr="006F2B7F">
        <w:t>, and</w:t>
      </w:r>
      <w:r w:rsidRPr="006F2B7F">
        <w:t xml:space="preserve"> travel to</w:t>
      </w:r>
      <w:r w:rsidR="00A82064" w:rsidRPr="006F2B7F">
        <w:t xml:space="preserve"> </w:t>
      </w:r>
      <w:r w:rsidR="005D30FD" w:rsidRPr="006F2B7F">
        <w:t>Shizuoka City (Shizuoka</w:t>
      </w:r>
      <w:r w:rsidR="009D36AD" w:rsidRPr="006F2B7F">
        <w:t xml:space="preserve"> Prefecture</w:t>
      </w:r>
      <w:r w:rsidR="00902A3C" w:rsidRPr="006F2B7F">
        <w:t>)</w:t>
      </w:r>
      <w:r w:rsidRPr="006F2B7F">
        <w:t xml:space="preserve">, the host local </w:t>
      </w:r>
      <w:r w:rsidR="001A1FB6" w:rsidRPr="006F2B7F">
        <w:t>government</w:t>
      </w:r>
      <w:r w:rsidRPr="006F2B7F">
        <w:t xml:space="preserve">. </w:t>
      </w:r>
    </w:p>
    <w:p w:rsidR="007A5AEE" w:rsidRPr="006F2B7F" w:rsidRDefault="007A5AEE" w:rsidP="007A5AEE">
      <w:pPr>
        <w:ind w:rightChars="176" w:right="422"/>
        <w:rPr>
          <w:lang w:val="en-CA"/>
        </w:rPr>
      </w:pPr>
    </w:p>
    <w:p w:rsidR="006D7690" w:rsidRDefault="007A5AEE" w:rsidP="007A5AEE">
      <w:r w:rsidRPr="006F2B7F">
        <w:rPr>
          <w:rFonts w:hint="eastAsia"/>
        </w:rPr>
        <w:t xml:space="preserve">The </w:t>
      </w:r>
      <w:r w:rsidR="006D7690">
        <w:t>Tour</w:t>
      </w:r>
      <w:r w:rsidRPr="006F2B7F">
        <w:t>’</w:t>
      </w:r>
      <w:r w:rsidRPr="006F2B7F">
        <w:rPr>
          <w:rFonts w:hint="eastAsia"/>
        </w:rPr>
        <w:t>s basic schedule is outlined be</w:t>
      </w:r>
    </w:p>
    <w:p w:rsidR="007A5AEE" w:rsidRPr="006F2B7F" w:rsidRDefault="007A5AEE" w:rsidP="007A5AEE">
      <w:r w:rsidRPr="006F2B7F">
        <w:rPr>
          <w:rFonts w:hint="eastAsia"/>
        </w:rPr>
        <w:t xml:space="preserve">low. Specific details are to be </w:t>
      </w:r>
      <w:r w:rsidR="0091366B" w:rsidRPr="006F2B7F">
        <w:t>decided</w:t>
      </w:r>
      <w:r w:rsidRPr="006F2B7F">
        <w:rPr>
          <w:rFonts w:hint="eastAsia"/>
        </w:rPr>
        <w:t xml:space="preserve"> by CLAIR and </w:t>
      </w:r>
      <w:r w:rsidRPr="006F2B7F">
        <w:t xml:space="preserve">the host local </w:t>
      </w:r>
      <w:r w:rsidR="009D36AD" w:rsidRPr="006F2B7F">
        <w:t xml:space="preserve">government </w:t>
      </w:r>
      <w:r w:rsidRPr="006F2B7F">
        <w:t>at a later date.</w:t>
      </w:r>
    </w:p>
    <w:p w:rsidR="00E95794" w:rsidRPr="006F2B7F" w:rsidRDefault="00E95794" w:rsidP="007A5AEE"/>
    <w:p w:rsidR="00142D75" w:rsidRPr="006F2B7F" w:rsidRDefault="00142D75" w:rsidP="00142D75">
      <w:pPr>
        <w:tabs>
          <w:tab w:val="left" w:pos="3379"/>
        </w:tabs>
        <w:rPr>
          <w:lang w:val="en-CA"/>
        </w:rPr>
      </w:pPr>
    </w:p>
    <w:p w:rsidR="00782BBB" w:rsidRPr="006F2B7F" w:rsidRDefault="00782BBB" w:rsidP="00142D75">
      <w:pPr>
        <w:tabs>
          <w:tab w:val="left" w:pos="3379"/>
        </w:tabs>
        <w:rPr>
          <w:lang w:val="en-CA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5669"/>
        <w:gridCol w:w="1923"/>
      </w:tblGrid>
      <w:tr w:rsidR="007A5AEE" w:rsidRPr="006F2B7F" w:rsidTr="007A5AEE">
        <w:trPr>
          <w:trHeight w:val="315"/>
        </w:trPr>
        <w:tc>
          <w:tcPr>
            <w:tcW w:w="16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AEE" w:rsidRPr="006F2B7F" w:rsidRDefault="007A5AEE" w:rsidP="007A5AEE">
            <w:pPr>
              <w:jc w:val="center"/>
              <w:rPr>
                <w:b/>
              </w:rPr>
            </w:pPr>
            <w:r w:rsidRPr="006F2B7F">
              <w:rPr>
                <w:rFonts w:hint="eastAsia"/>
                <w:b/>
              </w:rPr>
              <w:lastRenderedPageBreak/>
              <w:t>Date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A5AEE" w:rsidP="007A5AEE">
            <w:pPr>
              <w:jc w:val="center"/>
              <w:rPr>
                <w:b/>
              </w:rPr>
            </w:pPr>
            <w:r w:rsidRPr="006F2B7F">
              <w:rPr>
                <w:rFonts w:hint="eastAsia"/>
                <w:b/>
              </w:rPr>
              <w:t>Details</w:t>
            </w:r>
          </w:p>
        </w:tc>
        <w:tc>
          <w:tcPr>
            <w:tcW w:w="1923" w:type="dxa"/>
            <w:vAlign w:val="center"/>
          </w:tcPr>
          <w:p w:rsidR="007A5AEE" w:rsidRPr="006F2B7F" w:rsidRDefault="007A5AEE" w:rsidP="007A5AEE">
            <w:pPr>
              <w:jc w:val="center"/>
              <w:rPr>
                <w:b/>
              </w:rPr>
            </w:pPr>
            <w:r w:rsidRPr="006F2B7F">
              <w:rPr>
                <w:rFonts w:hint="eastAsia"/>
                <w:b/>
              </w:rPr>
              <w:t>Accommodation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91366B" w:rsidRPr="006F2B7F" w:rsidRDefault="005D30FD" w:rsidP="007A5AEE">
            <w:pPr>
              <w:jc w:val="center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  <w:lang w:val="en-CA"/>
              </w:rPr>
              <w:t>8</w:t>
            </w:r>
            <w:r w:rsidR="0091366B" w:rsidRPr="006F2B7F">
              <w:rPr>
                <w:sz w:val="21"/>
                <w:szCs w:val="21"/>
                <w:lang w:val="en-CA"/>
              </w:rPr>
              <w:t xml:space="preserve"> January</w:t>
            </w:r>
          </w:p>
          <w:p w:rsidR="007A5AEE" w:rsidRPr="006F2B7F" w:rsidRDefault="0091366B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 xml:space="preserve"> </w:t>
            </w:r>
            <w:r w:rsidR="007A5AEE" w:rsidRPr="006F2B7F">
              <w:rPr>
                <w:rFonts w:hint="eastAsia"/>
                <w:sz w:val="21"/>
                <w:szCs w:val="21"/>
              </w:rPr>
              <w:t>(</w:t>
            </w:r>
            <w:r w:rsidR="00702D4D" w:rsidRPr="006F2B7F">
              <w:rPr>
                <w:sz w:val="21"/>
                <w:szCs w:val="21"/>
              </w:rPr>
              <w:t>Mon</w:t>
            </w:r>
            <w:r w:rsidR="007A5AEE"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02D4D" w:rsidP="00702D4D">
            <w:pPr>
              <w:numPr>
                <w:ilvl w:val="0"/>
                <w:numId w:val="9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 xml:space="preserve">Participants arrive </w:t>
            </w:r>
            <w:r w:rsidR="007A5AEE" w:rsidRPr="006F2B7F">
              <w:rPr>
                <w:rFonts w:hint="eastAsia"/>
                <w:sz w:val="21"/>
                <w:szCs w:val="21"/>
              </w:rPr>
              <w:t>in Japan</w:t>
            </w:r>
          </w:p>
          <w:p w:rsidR="00702D4D" w:rsidRPr="006F2B7F" w:rsidRDefault="00702D4D" w:rsidP="00702D4D">
            <w:pPr>
              <w:numPr>
                <w:ilvl w:val="0"/>
                <w:numId w:val="9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 xml:space="preserve">Orientation </w:t>
            </w:r>
          </w:p>
        </w:tc>
        <w:tc>
          <w:tcPr>
            <w:tcW w:w="1923" w:type="dxa"/>
            <w:vAlign w:val="center"/>
          </w:tcPr>
          <w:p w:rsidR="007A5AEE" w:rsidRPr="006F2B7F" w:rsidRDefault="007A5AEE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>Tokyo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9</w:t>
            </w:r>
            <w:r w:rsidR="0091366B" w:rsidRPr="006F2B7F">
              <w:rPr>
                <w:sz w:val="21"/>
                <w:szCs w:val="21"/>
              </w:rPr>
              <w:t xml:space="preserve"> January</w:t>
            </w:r>
          </w:p>
          <w:p w:rsidR="007A5AEE" w:rsidRPr="006F2B7F" w:rsidRDefault="007A5AEE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>(</w:t>
            </w:r>
            <w:r w:rsidR="00702D4D" w:rsidRPr="006F2B7F">
              <w:rPr>
                <w:sz w:val="21"/>
                <w:szCs w:val="21"/>
              </w:rPr>
              <w:t>Tue</w:t>
            </w:r>
            <w:r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02D4D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Presentation on the</w:t>
            </w:r>
            <w:r w:rsidR="007A5AEE" w:rsidRPr="006F2B7F">
              <w:rPr>
                <w:rFonts w:hint="eastAsia"/>
                <w:sz w:val="21"/>
                <w:szCs w:val="21"/>
              </w:rPr>
              <w:t xml:space="preserve"> Japanese Local Government </w:t>
            </w:r>
            <w:r w:rsidR="007A5AEE" w:rsidRPr="006F2B7F">
              <w:rPr>
                <w:sz w:val="21"/>
                <w:szCs w:val="21"/>
              </w:rPr>
              <w:t>S</w:t>
            </w:r>
            <w:r w:rsidRPr="006F2B7F">
              <w:rPr>
                <w:rFonts w:hint="eastAsia"/>
                <w:sz w:val="21"/>
                <w:szCs w:val="21"/>
              </w:rPr>
              <w:t>ystem</w:t>
            </w:r>
            <w:r w:rsidRPr="006F2B7F">
              <w:rPr>
                <w:sz w:val="21"/>
                <w:szCs w:val="21"/>
              </w:rPr>
              <w:t xml:space="preserve"> </w:t>
            </w:r>
          </w:p>
          <w:p w:rsidR="00702D4D" w:rsidRPr="006F2B7F" w:rsidRDefault="00B65C0C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 xml:space="preserve">Presentation on topics related to the theme of the </w:t>
            </w:r>
            <w:r w:rsidR="006D7690">
              <w:rPr>
                <w:sz w:val="21"/>
                <w:szCs w:val="21"/>
              </w:rPr>
              <w:t>tour</w:t>
            </w:r>
          </w:p>
          <w:p w:rsidR="007A5AEE" w:rsidRPr="006F2B7F" w:rsidRDefault="007A5AEE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W</w:t>
            </w:r>
            <w:r w:rsidRPr="006F2B7F">
              <w:rPr>
                <w:rFonts w:hint="eastAsia"/>
                <w:sz w:val="21"/>
                <w:szCs w:val="21"/>
              </w:rPr>
              <w:t xml:space="preserve">elcome </w:t>
            </w:r>
            <w:r w:rsidRPr="006F2B7F">
              <w:rPr>
                <w:sz w:val="21"/>
                <w:szCs w:val="21"/>
              </w:rPr>
              <w:t>R</w:t>
            </w:r>
            <w:r w:rsidRPr="006F2B7F">
              <w:rPr>
                <w:rFonts w:hint="eastAsia"/>
                <w:sz w:val="21"/>
                <w:szCs w:val="21"/>
              </w:rPr>
              <w:t>eception</w:t>
            </w:r>
            <w:r w:rsidRPr="006F2B7F">
              <w:rPr>
                <w:sz w:val="21"/>
                <w:szCs w:val="21"/>
              </w:rPr>
              <w:t xml:space="preserve"> </w:t>
            </w:r>
            <w:r w:rsidR="00A57229" w:rsidRPr="006F2B7F">
              <w:rPr>
                <w:sz w:val="21"/>
                <w:szCs w:val="21"/>
              </w:rPr>
              <w:t xml:space="preserve">held </w:t>
            </w:r>
            <w:r w:rsidRPr="006F2B7F">
              <w:rPr>
                <w:sz w:val="21"/>
                <w:szCs w:val="21"/>
              </w:rPr>
              <w:t>by CLAIR</w:t>
            </w:r>
          </w:p>
        </w:tc>
        <w:tc>
          <w:tcPr>
            <w:tcW w:w="1923" w:type="dxa"/>
            <w:vAlign w:val="center"/>
          </w:tcPr>
          <w:p w:rsidR="007A5AEE" w:rsidRPr="006F2B7F" w:rsidRDefault="007A5AEE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Tokyo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10</w:t>
            </w:r>
            <w:r w:rsidR="0091366B" w:rsidRPr="006F2B7F">
              <w:rPr>
                <w:sz w:val="21"/>
                <w:szCs w:val="21"/>
              </w:rPr>
              <w:t xml:space="preserve"> January</w:t>
            </w:r>
          </w:p>
          <w:p w:rsidR="007A5AEE" w:rsidRPr="006F2B7F" w:rsidRDefault="00702D4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>(</w:t>
            </w:r>
            <w:r w:rsidRPr="006F2B7F">
              <w:rPr>
                <w:sz w:val="21"/>
                <w:szCs w:val="21"/>
              </w:rPr>
              <w:t>Wed</w:t>
            </w:r>
            <w:r w:rsidR="007A5AEE"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 xml:space="preserve">Travel to </w:t>
            </w:r>
            <w:r w:rsidR="005D30FD" w:rsidRPr="006F2B7F">
              <w:rPr>
                <w:sz w:val="21"/>
                <w:szCs w:val="21"/>
              </w:rPr>
              <w:t>Shizuoka</w:t>
            </w:r>
            <w:r w:rsidR="00A57229" w:rsidRPr="006F2B7F">
              <w:rPr>
                <w:sz w:val="21"/>
                <w:szCs w:val="21"/>
              </w:rPr>
              <w:t xml:space="preserve"> City </w:t>
            </w:r>
          </w:p>
          <w:p w:rsidR="00702D4D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  <w:lang w:val="en-CA"/>
              </w:rPr>
              <w:t xml:space="preserve">Courtesy Visit to </w:t>
            </w:r>
            <w:r w:rsidR="005D30FD" w:rsidRPr="006F2B7F">
              <w:rPr>
                <w:sz w:val="21"/>
                <w:szCs w:val="21"/>
                <w:lang w:val="en-CA"/>
              </w:rPr>
              <w:t>Shizuoka</w:t>
            </w:r>
            <w:r w:rsidR="00A57229" w:rsidRPr="006F2B7F">
              <w:rPr>
                <w:sz w:val="21"/>
                <w:szCs w:val="21"/>
                <w:lang w:val="en-CA"/>
              </w:rPr>
              <w:t xml:space="preserve"> City </w:t>
            </w:r>
          </w:p>
          <w:p w:rsidR="00702D4D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  <w:lang w:val="en-CA"/>
              </w:rPr>
              <w:t>Presentation</w:t>
            </w:r>
            <w:r w:rsidR="00A57229" w:rsidRPr="006F2B7F">
              <w:rPr>
                <w:sz w:val="21"/>
                <w:szCs w:val="21"/>
                <w:lang w:val="en-CA"/>
              </w:rPr>
              <w:t>s</w:t>
            </w:r>
            <w:r w:rsidRPr="006F2B7F">
              <w:rPr>
                <w:sz w:val="21"/>
                <w:szCs w:val="21"/>
                <w:lang w:val="en-CA"/>
              </w:rPr>
              <w:t xml:space="preserve"> </w:t>
            </w:r>
            <w:r w:rsidR="005D30FD" w:rsidRPr="006F2B7F">
              <w:rPr>
                <w:sz w:val="21"/>
                <w:szCs w:val="21"/>
                <w:lang w:val="en-CA"/>
              </w:rPr>
              <w:t>by Shizuoka</w:t>
            </w:r>
            <w:r w:rsidR="00A57229" w:rsidRPr="006F2B7F">
              <w:rPr>
                <w:sz w:val="21"/>
                <w:szCs w:val="21"/>
                <w:lang w:val="en-CA"/>
              </w:rPr>
              <w:t xml:space="preserve"> City </w:t>
            </w:r>
          </w:p>
          <w:p w:rsidR="00702D4D" w:rsidRPr="006F2B7F" w:rsidRDefault="00702D4D" w:rsidP="00A57229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  <w:lang w:val="en-CA"/>
              </w:rPr>
              <w:t xml:space="preserve">Welcome Reception held by </w:t>
            </w:r>
            <w:r w:rsidR="005D30FD" w:rsidRPr="006F2B7F">
              <w:rPr>
                <w:sz w:val="21"/>
                <w:szCs w:val="21"/>
                <w:lang w:val="en-CA"/>
              </w:rPr>
              <w:t>Shizuoka</w:t>
            </w:r>
            <w:r w:rsidR="00A57229" w:rsidRPr="006F2B7F">
              <w:rPr>
                <w:sz w:val="21"/>
                <w:szCs w:val="21"/>
                <w:lang w:val="en-CA"/>
              </w:rPr>
              <w:t xml:space="preserve"> City </w:t>
            </w:r>
          </w:p>
        </w:tc>
        <w:tc>
          <w:tcPr>
            <w:tcW w:w="1923" w:type="dxa"/>
            <w:vAlign w:val="center"/>
          </w:tcPr>
          <w:p w:rsidR="007A5AEE" w:rsidRPr="006F2B7F" w:rsidRDefault="006F2B7F" w:rsidP="007A5AEE">
            <w:pPr>
              <w:jc w:val="center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  <w:lang w:val="en-CA"/>
              </w:rPr>
              <w:t>Shizuoka</w:t>
            </w:r>
            <w:r w:rsidR="00A57229" w:rsidRPr="006F2B7F">
              <w:rPr>
                <w:sz w:val="21"/>
                <w:szCs w:val="21"/>
                <w:lang w:val="en-CA"/>
              </w:rPr>
              <w:t xml:space="preserve"> 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11</w:t>
            </w:r>
            <w:r w:rsidR="0091366B" w:rsidRPr="006F2B7F">
              <w:rPr>
                <w:sz w:val="21"/>
                <w:szCs w:val="21"/>
              </w:rPr>
              <w:t xml:space="preserve"> January</w:t>
            </w:r>
            <w:r w:rsidR="007A5AEE" w:rsidRPr="006F2B7F">
              <w:rPr>
                <w:sz w:val="21"/>
                <w:szCs w:val="21"/>
              </w:rPr>
              <w:t xml:space="preserve"> </w:t>
            </w:r>
          </w:p>
          <w:p w:rsidR="007A5AEE" w:rsidRPr="006F2B7F" w:rsidRDefault="00702D4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(Thu</w:t>
            </w:r>
            <w:r w:rsidR="007A5AEE"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 xml:space="preserve">Site Visits </w:t>
            </w:r>
            <w:r w:rsidR="00E5329D" w:rsidRPr="006F2B7F">
              <w:rPr>
                <w:sz w:val="21"/>
                <w:szCs w:val="21"/>
              </w:rPr>
              <w:t xml:space="preserve">and Inspections </w:t>
            </w:r>
          </w:p>
        </w:tc>
        <w:tc>
          <w:tcPr>
            <w:tcW w:w="1923" w:type="dxa"/>
            <w:vAlign w:val="center"/>
          </w:tcPr>
          <w:p w:rsidR="007A5AEE" w:rsidRPr="006F2B7F" w:rsidRDefault="006F2B7F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  <w:lang w:val="en-CA"/>
              </w:rPr>
              <w:t>Shizuoka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12</w:t>
            </w:r>
            <w:r w:rsidR="0091366B" w:rsidRPr="006F2B7F">
              <w:rPr>
                <w:sz w:val="21"/>
                <w:szCs w:val="21"/>
              </w:rPr>
              <w:t xml:space="preserve"> January </w:t>
            </w:r>
          </w:p>
          <w:p w:rsidR="007A5AEE" w:rsidRPr="006F2B7F" w:rsidRDefault="007A5AEE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 xml:space="preserve"> </w:t>
            </w:r>
            <w:r w:rsidRPr="006F2B7F">
              <w:rPr>
                <w:rFonts w:hint="eastAsia"/>
                <w:sz w:val="21"/>
                <w:szCs w:val="21"/>
              </w:rPr>
              <w:t>(</w:t>
            </w:r>
            <w:r w:rsidR="00702D4D" w:rsidRPr="006F2B7F">
              <w:rPr>
                <w:sz w:val="21"/>
                <w:szCs w:val="21"/>
              </w:rPr>
              <w:t>Fri</w:t>
            </w:r>
            <w:r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02D4D" w:rsidRPr="006F2B7F" w:rsidRDefault="00702D4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</w:rPr>
              <w:t xml:space="preserve">Final Opinion Exchange with </w:t>
            </w:r>
            <w:r w:rsidR="005D30FD" w:rsidRPr="006F2B7F">
              <w:rPr>
                <w:sz w:val="21"/>
                <w:szCs w:val="21"/>
              </w:rPr>
              <w:t>Shizuoka</w:t>
            </w:r>
            <w:r w:rsidR="00A57229" w:rsidRPr="006F2B7F">
              <w:rPr>
                <w:sz w:val="21"/>
                <w:szCs w:val="21"/>
              </w:rPr>
              <w:t xml:space="preserve"> City </w:t>
            </w:r>
          </w:p>
          <w:p w:rsidR="00E5329D" w:rsidRPr="006F2B7F" w:rsidRDefault="00E5329D" w:rsidP="00702D4D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</w:rPr>
              <w:t xml:space="preserve">Farewell Dinner held by CLAIR </w:t>
            </w:r>
          </w:p>
        </w:tc>
        <w:tc>
          <w:tcPr>
            <w:tcW w:w="1923" w:type="dxa"/>
            <w:vAlign w:val="center"/>
          </w:tcPr>
          <w:p w:rsidR="007A5AEE" w:rsidRPr="006F2B7F" w:rsidRDefault="006F2B7F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  <w:lang w:val="en-CA"/>
              </w:rPr>
              <w:t>Shizuoka</w:t>
            </w:r>
          </w:p>
        </w:tc>
      </w:tr>
      <w:tr w:rsidR="007A5AEE" w:rsidRPr="006F2B7F" w:rsidTr="007A5AEE">
        <w:trPr>
          <w:trHeight w:val="315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13</w:t>
            </w:r>
            <w:r w:rsidR="0091366B" w:rsidRPr="006F2B7F">
              <w:rPr>
                <w:sz w:val="21"/>
                <w:szCs w:val="21"/>
              </w:rPr>
              <w:t xml:space="preserve"> January</w:t>
            </w:r>
          </w:p>
          <w:p w:rsidR="007A5AEE" w:rsidRPr="006F2B7F" w:rsidRDefault="007A5AEE" w:rsidP="001258FA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>(</w:t>
            </w:r>
            <w:r w:rsidR="00702D4D" w:rsidRPr="006F2B7F">
              <w:rPr>
                <w:sz w:val="21"/>
                <w:szCs w:val="21"/>
              </w:rPr>
              <w:t>Sat</w:t>
            </w:r>
            <w:r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02D4D" w:rsidP="00A57229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  <w:lang w:val="en-CA"/>
              </w:rPr>
            </w:pPr>
            <w:r w:rsidRPr="006F2B7F">
              <w:rPr>
                <w:rFonts w:hint="eastAsia"/>
                <w:sz w:val="21"/>
                <w:szCs w:val="21"/>
              </w:rPr>
              <w:t>Return to Tokyo</w:t>
            </w:r>
          </w:p>
        </w:tc>
        <w:tc>
          <w:tcPr>
            <w:tcW w:w="1923" w:type="dxa"/>
            <w:vAlign w:val="center"/>
          </w:tcPr>
          <w:p w:rsidR="007A5AEE" w:rsidRPr="006F2B7F" w:rsidDel="009C0C3C" w:rsidRDefault="00702D4D" w:rsidP="007A5AEE">
            <w:pPr>
              <w:jc w:val="center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  <w:lang w:val="en-CA"/>
              </w:rPr>
              <w:t>Tokyo</w:t>
            </w:r>
          </w:p>
        </w:tc>
      </w:tr>
      <w:tr w:rsidR="007A5AEE" w:rsidRPr="006F2B7F" w:rsidTr="007A5AEE">
        <w:trPr>
          <w:trHeight w:val="630"/>
        </w:trPr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7A5AEE" w:rsidRPr="006F2B7F" w:rsidRDefault="005D30FD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sz w:val="21"/>
                <w:szCs w:val="21"/>
              </w:rPr>
              <w:t>14</w:t>
            </w:r>
            <w:r w:rsidR="0091366B" w:rsidRPr="006F2B7F">
              <w:rPr>
                <w:sz w:val="21"/>
                <w:szCs w:val="21"/>
              </w:rPr>
              <w:t xml:space="preserve"> January</w:t>
            </w:r>
          </w:p>
          <w:p w:rsidR="007A5AEE" w:rsidRPr="006F2B7F" w:rsidRDefault="007A5AEE" w:rsidP="007A5AEE">
            <w:pPr>
              <w:jc w:val="center"/>
              <w:rPr>
                <w:sz w:val="21"/>
                <w:szCs w:val="21"/>
              </w:rPr>
            </w:pPr>
            <w:r w:rsidRPr="006F2B7F">
              <w:rPr>
                <w:rFonts w:hint="eastAsia"/>
                <w:sz w:val="21"/>
                <w:szCs w:val="21"/>
              </w:rPr>
              <w:t>(</w:t>
            </w:r>
            <w:r w:rsidR="00702D4D" w:rsidRPr="006F2B7F">
              <w:rPr>
                <w:sz w:val="21"/>
                <w:szCs w:val="21"/>
              </w:rPr>
              <w:t>Sun</w:t>
            </w:r>
            <w:r w:rsidRPr="006F2B7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vAlign w:val="center"/>
          </w:tcPr>
          <w:p w:rsidR="007A5AEE" w:rsidRPr="006F2B7F" w:rsidRDefault="00702D4D" w:rsidP="00A57229">
            <w:pPr>
              <w:pStyle w:val="ListParagraph"/>
              <w:numPr>
                <w:ilvl w:val="0"/>
                <w:numId w:val="7"/>
              </w:numPr>
              <w:ind w:leftChars="0"/>
              <w:jc w:val="left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  <w:lang w:val="en-CA"/>
              </w:rPr>
              <w:t xml:space="preserve">Departure from Japan </w:t>
            </w:r>
          </w:p>
        </w:tc>
        <w:tc>
          <w:tcPr>
            <w:tcW w:w="1923" w:type="dxa"/>
            <w:vAlign w:val="center"/>
          </w:tcPr>
          <w:p w:rsidR="007A5AEE" w:rsidRPr="006F2B7F" w:rsidRDefault="00A57229" w:rsidP="00A57229">
            <w:pPr>
              <w:jc w:val="center"/>
              <w:rPr>
                <w:sz w:val="21"/>
                <w:szCs w:val="21"/>
                <w:lang w:val="en-CA"/>
              </w:rPr>
            </w:pPr>
            <w:r w:rsidRPr="006F2B7F">
              <w:rPr>
                <w:sz w:val="21"/>
                <w:szCs w:val="21"/>
                <w:lang w:val="en-CA"/>
              </w:rPr>
              <w:t>---</w:t>
            </w:r>
          </w:p>
        </w:tc>
      </w:tr>
    </w:tbl>
    <w:p w:rsidR="007A5AEE" w:rsidRPr="006F2B7F" w:rsidRDefault="007A5AEE" w:rsidP="007A5AEE">
      <w:r w:rsidRPr="006F2B7F">
        <w:t>*</w:t>
      </w:r>
      <w:r w:rsidRPr="006F2B7F">
        <w:rPr>
          <w:rFonts w:hint="eastAsia"/>
        </w:rPr>
        <w:t>Participants will take p</w:t>
      </w:r>
      <w:r w:rsidR="00E5329D" w:rsidRPr="006F2B7F">
        <w:rPr>
          <w:rFonts w:hint="eastAsia"/>
        </w:rPr>
        <w:t xml:space="preserve">art in the </w:t>
      </w:r>
      <w:r w:rsidR="006D7690">
        <w:t>Tour</w:t>
      </w:r>
      <w:r w:rsidR="00E5329D" w:rsidRPr="006F2B7F">
        <w:rPr>
          <w:rFonts w:hint="eastAsia"/>
        </w:rPr>
        <w:t xml:space="preserve"> as one group</w:t>
      </w:r>
      <w:r w:rsidR="00E5329D" w:rsidRPr="006F2B7F">
        <w:t xml:space="preserve">, and will be traveling together during the </w:t>
      </w:r>
      <w:r w:rsidR="006D7690">
        <w:t>Tour</w:t>
      </w:r>
      <w:r w:rsidR="00E5329D" w:rsidRPr="006F2B7F">
        <w:t>.</w:t>
      </w:r>
      <w:r w:rsidR="00F90F49" w:rsidRPr="006F2B7F">
        <w:t xml:space="preserve"> Participants are not allowed to go on their own executions unless specified. </w:t>
      </w:r>
    </w:p>
    <w:p w:rsidR="007A5AEE" w:rsidRPr="006F2B7F" w:rsidRDefault="007A5AEE" w:rsidP="007A5AEE"/>
    <w:p w:rsidR="007A5AEE" w:rsidRPr="006F2B7F" w:rsidRDefault="007A5AEE" w:rsidP="007A5AEE">
      <w:pPr>
        <w:numPr>
          <w:ilvl w:val="0"/>
          <w:numId w:val="5"/>
        </w:numPr>
        <w:rPr>
          <w:b/>
        </w:rPr>
      </w:pPr>
      <w:r w:rsidRPr="006F2B7F">
        <w:rPr>
          <w:rFonts w:hint="eastAsia"/>
          <w:b/>
        </w:rPr>
        <w:t>Language</w:t>
      </w:r>
    </w:p>
    <w:p w:rsidR="007A5AEE" w:rsidRPr="006F2B7F" w:rsidRDefault="007A5AEE" w:rsidP="007A5AEE">
      <w:r w:rsidRPr="006F2B7F">
        <w:rPr>
          <w:rFonts w:hint="eastAsia"/>
        </w:rPr>
        <w:t xml:space="preserve">English will be the </w:t>
      </w:r>
      <w:r w:rsidRPr="006F2B7F">
        <w:t xml:space="preserve">main language of communication during the </w:t>
      </w:r>
      <w:r w:rsidR="006D7690">
        <w:t>Tour</w:t>
      </w:r>
      <w:r w:rsidRPr="006F2B7F">
        <w:rPr>
          <w:rFonts w:hint="eastAsia"/>
        </w:rPr>
        <w:t xml:space="preserve">. </w:t>
      </w:r>
      <w:r w:rsidRPr="006F2B7F">
        <w:t>A professional i</w:t>
      </w:r>
      <w:r w:rsidR="00A57229" w:rsidRPr="006F2B7F">
        <w:rPr>
          <w:rFonts w:hint="eastAsia"/>
        </w:rPr>
        <w:t>nterpret</w:t>
      </w:r>
      <w:r w:rsidR="00A57229" w:rsidRPr="006F2B7F">
        <w:t>er</w:t>
      </w:r>
      <w:r w:rsidRPr="006F2B7F">
        <w:rPr>
          <w:rFonts w:hint="eastAsia"/>
        </w:rPr>
        <w:t xml:space="preserve"> (from Japanese to English, and English to Japanese) will </w:t>
      </w:r>
      <w:r w:rsidRPr="006F2B7F">
        <w:t xml:space="preserve">accompany the group for the entire duration of the </w:t>
      </w:r>
      <w:r w:rsidR="006D7690">
        <w:rPr>
          <w:lang w:val="en-CA"/>
        </w:rPr>
        <w:t>Tour</w:t>
      </w:r>
      <w:r w:rsidRPr="006F2B7F">
        <w:t xml:space="preserve">. </w:t>
      </w:r>
    </w:p>
    <w:p w:rsidR="00F50E09" w:rsidRPr="006F2B7F" w:rsidRDefault="00F50E09" w:rsidP="00F50E09">
      <w:pPr>
        <w:rPr>
          <w:b/>
        </w:rPr>
      </w:pPr>
    </w:p>
    <w:p w:rsidR="007A5AEE" w:rsidRPr="006F2B7F" w:rsidRDefault="007A5AEE" w:rsidP="00F50E09">
      <w:pPr>
        <w:numPr>
          <w:ilvl w:val="0"/>
          <w:numId w:val="5"/>
        </w:numPr>
        <w:rPr>
          <w:b/>
        </w:rPr>
      </w:pPr>
      <w:r w:rsidRPr="006F2B7F">
        <w:rPr>
          <w:rFonts w:hint="eastAsia"/>
          <w:b/>
        </w:rPr>
        <w:t>Expenses</w:t>
      </w:r>
    </w:p>
    <w:p w:rsidR="007A5AEE" w:rsidRPr="006F2B7F" w:rsidRDefault="007A5AEE" w:rsidP="007A5AEE">
      <w:pPr>
        <w:rPr>
          <w:b/>
          <w:i/>
          <w:lang w:val="en-CA"/>
        </w:rPr>
      </w:pPr>
      <w:r w:rsidRPr="006F2B7F">
        <w:rPr>
          <w:b/>
          <w:i/>
          <w:lang w:val="en-CA"/>
        </w:rPr>
        <w:t>CLAIR covers:</w:t>
      </w:r>
    </w:p>
    <w:p w:rsidR="007A5AEE" w:rsidRPr="006F2B7F" w:rsidRDefault="007A5AEE" w:rsidP="007A5AEE">
      <w:pPr>
        <w:numPr>
          <w:ilvl w:val="0"/>
          <w:numId w:val="6"/>
        </w:numPr>
        <w:rPr>
          <w:lang w:val="en-CA"/>
        </w:rPr>
      </w:pPr>
      <w:r w:rsidRPr="006F2B7F">
        <w:rPr>
          <w:rFonts w:hint="eastAsia"/>
        </w:rPr>
        <w:t xml:space="preserve">Expenses incurred during the </w:t>
      </w:r>
      <w:r w:rsidR="006D7690">
        <w:t>Tour</w:t>
      </w:r>
      <w:r w:rsidRPr="006F2B7F">
        <w:rPr>
          <w:rFonts w:hint="eastAsia"/>
        </w:rPr>
        <w:t xml:space="preserve"> period in Japan</w:t>
      </w:r>
      <w:r w:rsidRPr="006F2B7F">
        <w:t xml:space="preserve"> including </w:t>
      </w:r>
      <w:r w:rsidRPr="006F2B7F">
        <w:rPr>
          <w:rFonts w:hint="eastAsia"/>
        </w:rPr>
        <w:t xml:space="preserve">transportation within Japan, </w:t>
      </w:r>
      <w:r w:rsidRPr="006F2B7F">
        <w:t>accommodation</w:t>
      </w:r>
      <w:r w:rsidRPr="006F2B7F">
        <w:rPr>
          <w:rFonts w:hint="eastAsia"/>
        </w:rPr>
        <w:t xml:space="preserve">, meals, </w:t>
      </w:r>
      <w:r w:rsidRPr="006F2B7F">
        <w:t xml:space="preserve">seminar materials, admissions, </w:t>
      </w:r>
      <w:r w:rsidRPr="006F2B7F">
        <w:rPr>
          <w:rFonts w:hint="eastAsia"/>
        </w:rPr>
        <w:t>and overseas travel insurance</w:t>
      </w:r>
      <w:r w:rsidRPr="006F2B7F">
        <w:t xml:space="preserve"> </w:t>
      </w:r>
    </w:p>
    <w:p w:rsidR="007A5AEE" w:rsidRPr="006F2B7F" w:rsidRDefault="007A5AEE" w:rsidP="007A5AEE">
      <w:pPr>
        <w:rPr>
          <w:lang w:val="en-CA"/>
        </w:rPr>
      </w:pPr>
    </w:p>
    <w:p w:rsidR="007A5AEE" w:rsidRPr="006F2B7F" w:rsidRDefault="007A5AEE" w:rsidP="007A5AEE">
      <w:pPr>
        <w:rPr>
          <w:b/>
          <w:i/>
          <w:lang w:val="en-CA"/>
        </w:rPr>
      </w:pPr>
      <w:r w:rsidRPr="006F2B7F">
        <w:rPr>
          <w:b/>
          <w:i/>
          <w:lang w:val="en-CA"/>
        </w:rPr>
        <w:t>Participants cover:</w:t>
      </w:r>
    </w:p>
    <w:p w:rsidR="007A5AEE" w:rsidRPr="006F2B7F" w:rsidRDefault="007A5AEE" w:rsidP="007A5AEE">
      <w:pPr>
        <w:numPr>
          <w:ilvl w:val="0"/>
          <w:numId w:val="6"/>
        </w:numPr>
        <w:rPr>
          <w:lang w:val="en-CA"/>
        </w:rPr>
      </w:pPr>
      <w:r w:rsidRPr="006F2B7F">
        <w:rPr>
          <w:lang w:val="en-CA"/>
        </w:rPr>
        <w:t>Round trip airfare to Japan</w:t>
      </w:r>
    </w:p>
    <w:p w:rsidR="007A5AEE" w:rsidRPr="006F2B7F" w:rsidRDefault="007A5AEE" w:rsidP="007A5AEE">
      <w:pPr>
        <w:numPr>
          <w:ilvl w:val="0"/>
          <w:numId w:val="6"/>
        </w:numPr>
        <w:rPr>
          <w:lang w:val="en-CA"/>
        </w:rPr>
      </w:pPr>
      <w:r w:rsidRPr="006F2B7F">
        <w:rPr>
          <w:lang w:val="en-CA"/>
        </w:rPr>
        <w:t xml:space="preserve">Any expenses incurred prior to arrival in Japan and after departing from Japan </w:t>
      </w:r>
    </w:p>
    <w:p w:rsidR="007A5AEE" w:rsidRPr="006F2B7F" w:rsidRDefault="007A5AEE" w:rsidP="007A5AEE">
      <w:pPr>
        <w:numPr>
          <w:ilvl w:val="0"/>
          <w:numId w:val="6"/>
        </w:numPr>
        <w:rPr>
          <w:lang w:val="en-CA"/>
        </w:rPr>
      </w:pPr>
      <w:r w:rsidRPr="006F2B7F">
        <w:rPr>
          <w:lang w:val="en-CA"/>
        </w:rPr>
        <w:t xml:space="preserve">Personal expenses incurred in Japan (e.g. shopping, phone calls, food/drinks from hotel mini-bars, </w:t>
      </w:r>
      <w:r w:rsidR="00A57229" w:rsidRPr="006F2B7F">
        <w:rPr>
          <w:lang w:val="en-CA"/>
        </w:rPr>
        <w:t>etc.</w:t>
      </w:r>
      <w:r w:rsidRPr="006F2B7F">
        <w:rPr>
          <w:lang w:val="en-CA"/>
        </w:rPr>
        <w:t>)</w:t>
      </w:r>
    </w:p>
    <w:p w:rsidR="007A5AEE" w:rsidRPr="006F2B7F" w:rsidRDefault="00F50E09" w:rsidP="007A5AEE">
      <w:r w:rsidRPr="006F2B7F">
        <w:br w:type="page"/>
      </w:r>
      <w:r w:rsidR="007A5AEE" w:rsidRPr="006F2B7F">
        <w:rPr>
          <w:rFonts w:hint="eastAsia"/>
        </w:rPr>
        <w:lastRenderedPageBreak/>
        <w:t>The type and amount of coverage provided by the overseas travel insurance is detailed below:</w:t>
      </w:r>
    </w:p>
    <w:p w:rsidR="007A5AEE" w:rsidRPr="00AC3B1F" w:rsidRDefault="007A5AEE" w:rsidP="007A5AEE"/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3"/>
        <w:gridCol w:w="4168"/>
      </w:tblGrid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  <w:rPr>
                <w:b/>
              </w:rPr>
            </w:pPr>
            <w:r w:rsidRPr="00AC3B1F">
              <w:rPr>
                <w:rFonts w:hint="eastAsia"/>
                <w:b/>
              </w:rPr>
              <w:t>Type of Coverage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  <w:b/>
              </w:rPr>
              <w:t xml:space="preserve">Insured Amount </w:t>
            </w:r>
            <w:r w:rsidR="00702D4D">
              <w:rPr>
                <w:rFonts w:hint="eastAsia"/>
              </w:rPr>
              <w:t>(</w:t>
            </w:r>
            <w:r w:rsidRPr="00AC3B1F">
              <w:rPr>
                <w:rFonts w:hint="eastAsia"/>
              </w:rPr>
              <w:t>JPY)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Death and Residual Disability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\20,000,000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Medical Expenses for Injury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\3,000,000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Medical Expenses for Sickness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\3,000,000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Death from Sickness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\20,000,000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Liability Insurance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\50,000,000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Damage or Loss of Personal Belongings</w:t>
            </w:r>
          </w:p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 xml:space="preserve"> (Amount Deductible)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\300,000</w:t>
            </w:r>
          </w:p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(\0)</w:t>
            </w:r>
          </w:p>
        </w:tc>
      </w:tr>
      <w:tr w:rsidR="007A5AEE" w:rsidRPr="00AC3B1F" w:rsidTr="007A5AEE">
        <w:trPr>
          <w:trHeight w:val="315"/>
        </w:trPr>
        <w:tc>
          <w:tcPr>
            <w:tcW w:w="462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Rescue Expenses</w:t>
            </w:r>
          </w:p>
        </w:tc>
        <w:tc>
          <w:tcPr>
            <w:tcW w:w="4200" w:type="dxa"/>
            <w:vAlign w:val="center"/>
          </w:tcPr>
          <w:p w:rsidR="007A5AEE" w:rsidRPr="00AC3B1F" w:rsidRDefault="007A5AEE" w:rsidP="007A5AEE">
            <w:pPr>
              <w:jc w:val="center"/>
            </w:pPr>
            <w:r w:rsidRPr="00AC3B1F">
              <w:rPr>
                <w:rFonts w:hint="eastAsia"/>
              </w:rPr>
              <w:t>\3,000,000</w:t>
            </w:r>
          </w:p>
        </w:tc>
      </w:tr>
    </w:tbl>
    <w:p w:rsidR="007A5AEE" w:rsidRPr="00AC3B1F" w:rsidRDefault="007A5AEE" w:rsidP="007A5AEE"/>
    <w:p w:rsidR="007A5AEE" w:rsidRPr="00AC3B1F" w:rsidRDefault="007A5AEE" w:rsidP="007A5AEE">
      <w:pPr>
        <w:numPr>
          <w:ilvl w:val="0"/>
          <w:numId w:val="5"/>
        </w:numPr>
        <w:rPr>
          <w:b/>
        </w:rPr>
      </w:pPr>
      <w:r w:rsidRPr="00AC3B1F">
        <w:rPr>
          <w:rFonts w:hint="eastAsia"/>
          <w:b/>
        </w:rPr>
        <w:t>Application Process</w:t>
      </w:r>
    </w:p>
    <w:p w:rsidR="007A5AEE" w:rsidRPr="006F2B7F" w:rsidRDefault="007A5AEE" w:rsidP="007A5AEE">
      <w:r w:rsidRPr="00AC3B1F">
        <w:rPr>
          <w:rFonts w:hint="eastAsia"/>
        </w:rPr>
        <w:t>Applicants interested in participating in this year</w:t>
      </w:r>
      <w:r w:rsidRPr="00AC3B1F">
        <w:t>’</w:t>
      </w:r>
      <w:r w:rsidRPr="00AC3B1F">
        <w:rPr>
          <w:rFonts w:hint="eastAsia"/>
        </w:rPr>
        <w:t xml:space="preserve">s </w:t>
      </w:r>
      <w:r w:rsidR="006D7690">
        <w:t>Tour</w:t>
      </w:r>
      <w:r w:rsidRPr="00AC3B1F">
        <w:rPr>
          <w:rFonts w:hint="eastAsia"/>
        </w:rPr>
        <w:t xml:space="preserve"> should fill out the appropriate forms </w:t>
      </w:r>
      <w:r>
        <w:t>listed</w:t>
      </w:r>
      <w:r w:rsidRPr="00AC3B1F">
        <w:rPr>
          <w:rFonts w:hint="eastAsia"/>
        </w:rPr>
        <w:t xml:space="preserve"> below and submit </w:t>
      </w:r>
      <w:r w:rsidRPr="006F2B7F">
        <w:rPr>
          <w:rFonts w:hint="eastAsia"/>
        </w:rPr>
        <w:t>them to CLAIR</w:t>
      </w:r>
      <w:r w:rsidR="00A82064" w:rsidRPr="006F2B7F">
        <w:t xml:space="preserve"> London. </w:t>
      </w:r>
    </w:p>
    <w:p w:rsidR="007A5AEE" w:rsidRPr="006F2B7F" w:rsidRDefault="007A5AEE" w:rsidP="007A5AEE">
      <w:pPr>
        <w:ind w:leftChars="85" w:left="204" w:firstLineChars="1" w:firstLine="2"/>
        <w:rPr>
          <w:b/>
        </w:rPr>
      </w:pPr>
    </w:p>
    <w:p w:rsidR="007A5AEE" w:rsidRPr="006F2B7F" w:rsidRDefault="007A5AEE" w:rsidP="007A5AEE">
      <w:pPr>
        <w:ind w:firstLineChars="100" w:firstLine="240"/>
        <w:rPr>
          <w:b/>
          <w:i/>
        </w:rPr>
      </w:pPr>
      <w:r w:rsidRPr="006F2B7F">
        <w:rPr>
          <w:b/>
          <w:i/>
        </w:rPr>
        <w:t>Required</w:t>
      </w:r>
      <w:r w:rsidRPr="006F2B7F">
        <w:rPr>
          <w:rFonts w:hint="eastAsia"/>
          <w:b/>
          <w:i/>
        </w:rPr>
        <w:t xml:space="preserve"> </w:t>
      </w:r>
      <w:r w:rsidRPr="006F2B7F">
        <w:rPr>
          <w:b/>
          <w:i/>
        </w:rPr>
        <w:t>Forms</w:t>
      </w:r>
      <w:r w:rsidRPr="006F2B7F">
        <w:rPr>
          <w:rFonts w:hint="eastAsia"/>
          <w:b/>
          <w:i/>
        </w:rPr>
        <w:t>:</w:t>
      </w:r>
    </w:p>
    <w:p w:rsidR="007A5AEE" w:rsidRPr="006F2B7F" w:rsidRDefault="007A5AEE" w:rsidP="007A5AEE">
      <w:pPr>
        <w:numPr>
          <w:ilvl w:val="0"/>
          <w:numId w:val="3"/>
        </w:numPr>
        <w:tabs>
          <w:tab w:val="clear" w:pos="360"/>
        </w:tabs>
        <w:ind w:left="525" w:hanging="315"/>
      </w:pPr>
      <w:r w:rsidRPr="006F2B7F">
        <w:rPr>
          <w:rFonts w:hint="eastAsia"/>
        </w:rPr>
        <w:t>Participant Application Form (Form 1)</w:t>
      </w:r>
    </w:p>
    <w:p w:rsidR="007A5AEE" w:rsidRPr="006F2B7F" w:rsidRDefault="007A5AEE" w:rsidP="007A5AEE">
      <w:pPr>
        <w:numPr>
          <w:ilvl w:val="0"/>
          <w:numId w:val="3"/>
        </w:numPr>
        <w:tabs>
          <w:tab w:val="clear" w:pos="360"/>
        </w:tabs>
        <w:ind w:left="525" w:hanging="315"/>
      </w:pPr>
      <w:r w:rsidRPr="006F2B7F">
        <w:rPr>
          <w:rFonts w:hint="eastAsia"/>
        </w:rPr>
        <w:t>Flight Information Form (Form 2</w:t>
      </w:r>
      <w:r w:rsidR="00074701">
        <w:t>, upon being confirmed as a successful applicant</w:t>
      </w:r>
      <w:r w:rsidRPr="006F2B7F">
        <w:rPr>
          <w:rFonts w:hint="eastAsia"/>
        </w:rPr>
        <w:t xml:space="preserve">) </w:t>
      </w:r>
    </w:p>
    <w:p w:rsidR="00CE27FF" w:rsidRPr="006F2B7F" w:rsidRDefault="00CE27FF" w:rsidP="00F50E09">
      <w:pPr>
        <w:ind w:left="525"/>
      </w:pPr>
    </w:p>
    <w:p w:rsidR="007A5AEE" w:rsidRPr="006F2B7F" w:rsidRDefault="007A5AEE" w:rsidP="007A5AEE">
      <w:pPr>
        <w:ind w:firstLineChars="100" w:firstLine="240"/>
      </w:pPr>
      <w:r w:rsidRPr="006F2B7F">
        <w:rPr>
          <w:b/>
          <w:i/>
        </w:rPr>
        <w:t>Deadline:</w:t>
      </w:r>
      <w:r w:rsidRPr="006F2B7F">
        <w:t xml:space="preserve"> </w:t>
      </w:r>
      <w:r w:rsidRPr="006F2B7F">
        <w:rPr>
          <w:rFonts w:hint="eastAsia"/>
        </w:rPr>
        <w:t>Please contact CLAIR</w:t>
      </w:r>
      <w:r w:rsidR="00A82064" w:rsidRPr="006F2B7F">
        <w:t xml:space="preserve"> London </w:t>
      </w:r>
      <w:r w:rsidRPr="006F2B7F">
        <w:rPr>
          <w:rFonts w:hint="eastAsia"/>
        </w:rPr>
        <w:t>regarding the application deadline(s).</w:t>
      </w:r>
    </w:p>
    <w:p w:rsidR="007A5AEE" w:rsidRPr="006F2B7F" w:rsidRDefault="007A5AEE" w:rsidP="007A5AEE"/>
    <w:p w:rsidR="007A5AEE" w:rsidRPr="006F2B7F" w:rsidRDefault="007A5AEE" w:rsidP="007A5AEE">
      <w:r w:rsidRPr="006F2B7F">
        <w:rPr>
          <w:rFonts w:hint="eastAsia"/>
        </w:rPr>
        <w:t xml:space="preserve">Personal information provided to </w:t>
      </w:r>
      <w:r w:rsidR="00F25142" w:rsidRPr="006F2B7F">
        <w:rPr>
          <w:rFonts w:hint="eastAsia"/>
        </w:rPr>
        <w:t>CLAIR will only be used for CLAIR activities</w:t>
      </w:r>
      <w:r w:rsidRPr="006F2B7F">
        <w:rPr>
          <w:rFonts w:hint="eastAsia"/>
        </w:rPr>
        <w:t xml:space="preserve">. </w:t>
      </w:r>
    </w:p>
    <w:p w:rsidR="007A5AEE" w:rsidRPr="006F2B7F" w:rsidRDefault="007A5AEE" w:rsidP="007A5AEE">
      <w:pPr>
        <w:ind w:leftChars="87" w:left="209"/>
      </w:pPr>
      <w:bookmarkStart w:id="0" w:name="_GoBack"/>
      <w:bookmarkEnd w:id="0"/>
    </w:p>
    <w:sectPr w:rsidR="007A5AEE" w:rsidRPr="006F2B7F" w:rsidSect="00333C9F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7C" w:rsidRDefault="003F417C">
      <w:r>
        <w:separator/>
      </w:r>
    </w:p>
  </w:endnote>
  <w:endnote w:type="continuationSeparator" w:id="0">
    <w:p w:rsidR="003F417C" w:rsidRDefault="003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0E" w:rsidRDefault="00E2160D" w:rsidP="007A6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8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80E" w:rsidRDefault="00526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0E" w:rsidRDefault="00E2160D" w:rsidP="007A6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68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701">
      <w:rPr>
        <w:rStyle w:val="PageNumber"/>
        <w:noProof/>
      </w:rPr>
      <w:t>2</w:t>
    </w:r>
    <w:r>
      <w:rPr>
        <w:rStyle w:val="PageNumber"/>
      </w:rPr>
      <w:fldChar w:fldCharType="end"/>
    </w:r>
  </w:p>
  <w:p w:rsidR="0052680E" w:rsidRDefault="00526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7C" w:rsidRDefault="003F417C">
      <w:r>
        <w:separator/>
      </w:r>
    </w:p>
  </w:footnote>
  <w:footnote w:type="continuationSeparator" w:id="0">
    <w:p w:rsidR="003F417C" w:rsidRDefault="003F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80E" w:rsidRPr="0010338D" w:rsidRDefault="0052680E" w:rsidP="0010338D">
    <w:pPr>
      <w:pStyle w:val="Header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C37"/>
    <w:multiLevelType w:val="hybridMultilevel"/>
    <w:tmpl w:val="C4CE846A"/>
    <w:lvl w:ilvl="0" w:tplc="48BCE84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E6876"/>
    <w:multiLevelType w:val="hybridMultilevel"/>
    <w:tmpl w:val="AD82E374"/>
    <w:lvl w:ilvl="0" w:tplc="0224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DE2AD6"/>
    <w:multiLevelType w:val="hybridMultilevel"/>
    <w:tmpl w:val="25A811C4"/>
    <w:lvl w:ilvl="0" w:tplc="3FF6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E74CB9"/>
    <w:multiLevelType w:val="hybridMultilevel"/>
    <w:tmpl w:val="F4400532"/>
    <w:lvl w:ilvl="0" w:tplc="F25EBC9A">
      <w:start w:val="29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B82DBC"/>
    <w:multiLevelType w:val="hybridMultilevel"/>
    <w:tmpl w:val="3088169E"/>
    <w:lvl w:ilvl="0" w:tplc="50D45BF4">
      <w:start w:val="2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1284F"/>
    <w:multiLevelType w:val="hybridMultilevel"/>
    <w:tmpl w:val="72C0AC7E"/>
    <w:lvl w:ilvl="0" w:tplc="F29AA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B15252"/>
    <w:multiLevelType w:val="hybridMultilevel"/>
    <w:tmpl w:val="7CEE1380"/>
    <w:lvl w:ilvl="0" w:tplc="8EE0B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7F41A4"/>
    <w:multiLevelType w:val="hybridMultilevel"/>
    <w:tmpl w:val="06EABA36"/>
    <w:lvl w:ilvl="0" w:tplc="7374B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F906DF"/>
    <w:multiLevelType w:val="hybridMultilevel"/>
    <w:tmpl w:val="4344F236"/>
    <w:lvl w:ilvl="0" w:tplc="6CB608AE">
      <w:start w:val="28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C3118B"/>
    <w:multiLevelType w:val="hybridMultilevel"/>
    <w:tmpl w:val="514A076A"/>
    <w:lvl w:ilvl="0" w:tplc="DA40663A">
      <w:start w:val="3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75"/>
    <w:rsid w:val="00010B07"/>
    <w:rsid w:val="00011B1C"/>
    <w:rsid w:val="0001317C"/>
    <w:rsid w:val="00015417"/>
    <w:rsid w:val="0004401F"/>
    <w:rsid w:val="00051CE7"/>
    <w:rsid w:val="000547AB"/>
    <w:rsid w:val="000551CD"/>
    <w:rsid w:val="000745E5"/>
    <w:rsid w:val="00074701"/>
    <w:rsid w:val="00075726"/>
    <w:rsid w:val="00081C7C"/>
    <w:rsid w:val="00082CD7"/>
    <w:rsid w:val="00085E47"/>
    <w:rsid w:val="000A7E28"/>
    <w:rsid w:val="000F25CA"/>
    <w:rsid w:val="0010338D"/>
    <w:rsid w:val="0010667F"/>
    <w:rsid w:val="00115BDD"/>
    <w:rsid w:val="001258FA"/>
    <w:rsid w:val="00126DC5"/>
    <w:rsid w:val="00132BEA"/>
    <w:rsid w:val="00133486"/>
    <w:rsid w:val="00142D75"/>
    <w:rsid w:val="00150385"/>
    <w:rsid w:val="00185B51"/>
    <w:rsid w:val="0018664D"/>
    <w:rsid w:val="00195CC4"/>
    <w:rsid w:val="001A1FB6"/>
    <w:rsid w:val="001A5BF8"/>
    <w:rsid w:val="001B06D9"/>
    <w:rsid w:val="001B3BF8"/>
    <w:rsid w:val="001C34E8"/>
    <w:rsid w:val="001D7F1D"/>
    <w:rsid w:val="001D7FF0"/>
    <w:rsid w:val="001F1F42"/>
    <w:rsid w:val="001F33F8"/>
    <w:rsid w:val="0020375D"/>
    <w:rsid w:val="002054FF"/>
    <w:rsid w:val="00235A14"/>
    <w:rsid w:val="00242CDD"/>
    <w:rsid w:val="002463C0"/>
    <w:rsid w:val="00250CBA"/>
    <w:rsid w:val="00252F55"/>
    <w:rsid w:val="0025531A"/>
    <w:rsid w:val="00260E47"/>
    <w:rsid w:val="00270EA3"/>
    <w:rsid w:val="00274192"/>
    <w:rsid w:val="002D6FE1"/>
    <w:rsid w:val="002E4358"/>
    <w:rsid w:val="002E6022"/>
    <w:rsid w:val="002E7CF9"/>
    <w:rsid w:val="00321A18"/>
    <w:rsid w:val="00333C9F"/>
    <w:rsid w:val="003436BB"/>
    <w:rsid w:val="003639D9"/>
    <w:rsid w:val="00370238"/>
    <w:rsid w:val="00371CEE"/>
    <w:rsid w:val="003A6CD9"/>
    <w:rsid w:val="003B1727"/>
    <w:rsid w:val="003B1BE7"/>
    <w:rsid w:val="003C579C"/>
    <w:rsid w:val="003D1031"/>
    <w:rsid w:val="003F3489"/>
    <w:rsid w:val="003F417C"/>
    <w:rsid w:val="00417151"/>
    <w:rsid w:val="004405AE"/>
    <w:rsid w:val="004523B1"/>
    <w:rsid w:val="00460E7E"/>
    <w:rsid w:val="00471F08"/>
    <w:rsid w:val="004C5144"/>
    <w:rsid w:val="004D7DFE"/>
    <w:rsid w:val="004F5860"/>
    <w:rsid w:val="005228AA"/>
    <w:rsid w:val="0052680E"/>
    <w:rsid w:val="00535B5F"/>
    <w:rsid w:val="00546731"/>
    <w:rsid w:val="005565BF"/>
    <w:rsid w:val="0056220F"/>
    <w:rsid w:val="0057796C"/>
    <w:rsid w:val="00580011"/>
    <w:rsid w:val="005902C7"/>
    <w:rsid w:val="005A5240"/>
    <w:rsid w:val="005C0FD2"/>
    <w:rsid w:val="005D30FD"/>
    <w:rsid w:val="005D373C"/>
    <w:rsid w:val="005E4847"/>
    <w:rsid w:val="005E6DDC"/>
    <w:rsid w:val="006425AC"/>
    <w:rsid w:val="00642C76"/>
    <w:rsid w:val="0065470B"/>
    <w:rsid w:val="00667768"/>
    <w:rsid w:val="00671B12"/>
    <w:rsid w:val="006919D8"/>
    <w:rsid w:val="006B1E31"/>
    <w:rsid w:val="006B3779"/>
    <w:rsid w:val="006D7690"/>
    <w:rsid w:val="006E2097"/>
    <w:rsid w:val="006E59B3"/>
    <w:rsid w:val="006F26CF"/>
    <w:rsid w:val="006F2B7F"/>
    <w:rsid w:val="00702D4D"/>
    <w:rsid w:val="007052C7"/>
    <w:rsid w:val="00707430"/>
    <w:rsid w:val="00724CCC"/>
    <w:rsid w:val="00732A81"/>
    <w:rsid w:val="00735BC6"/>
    <w:rsid w:val="00751894"/>
    <w:rsid w:val="00752C80"/>
    <w:rsid w:val="00757669"/>
    <w:rsid w:val="00770735"/>
    <w:rsid w:val="00782BBB"/>
    <w:rsid w:val="0079179B"/>
    <w:rsid w:val="00791C62"/>
    <w:rsid w:val="007959A3"/>
    <w:rsid w:val="007A5AEE"/>
    <w:rsid w:val="007A6FCF"/>
    <w:rsid w:val="007B2C6D"/>
    <w:rsid w:val="007C3096"/>
    <w:rsid w:val="007D03E9"/>
    <w:rsid w:val="007D565C"/>
    <w:rsid w:val="007E602C"/>
    <w:rsid w:val="007F33F5"/>
    <w:rsid w:val="007F64CF"/>
    <w:rsid w:val="00810CEA"/>
    <w:rsid w:val="00814115"/>
    <w:rsid w:val="00821C7E"/>
    <w:rsid w:val="00821D75"/>
    <w:rsid w:val="008310FE"/>
    <w:rsid w:val="008350DA"/>
    <w:rsid w:val="00836AE0"/>
    <w:rsid w:val="008511ED"/>
    <w:rsid w:val="008534C5"/>
    <w:rsid w:val="0085790C"/>
    <w:rsid w:val="00873A0D"/>
    <w:rsid w:val="00886F9E"/>
    <w:rsid w:val="008A45F0"/>
    <w:rsid w:val="008B4598"/>
    <w:rsid w:val="008C0D29"/>
    <w:rsid w:val="008C6C40"/>
    <w:rsid w:val="008C7548"/>
    <w:rsid w:val="008E4BD0"/>
    <w:rsid w:val="008F1B8A"/>
    <w:rsid w:val="00902A3C"/>
    <w:rsid w:val="00902E58"/>
    <w:rsid w:val="0091366B"/>
    <w:rsid w:val="009139A0"/>
    <w:rsid w:val="0092251A"/>
    <w:rsid w:val="0094403C"/>
    <w:rsid w:val="00944E02"/>
    <w:rsid w:val="00957F0D"/>
    <w:rsid w:val="00963A29"/>
    <w:rsid w:val="00972399"/>
    <w:rsid w:val="0098777F"/>
    <w:rsid w:val="009A522F"/>
    <w:rsid w:val="009B0CED"/>
    <w:rsid w:val="009B7D7A"/>
    <w:rsid w:val="009C0C3C"/>
    <w:rsid w:val="009C4FAC"/>
    <w:rsid w:val="009C7DC8"/>
    <w:rsid w:val="009D36AD"/>
    <w:rsid w:val="009D519F"/>
    <w:rsid w:val="009F01A3"/>
    <w:rsid w:val="009F775F"/>
    <w:rsid w:val="00A00B73"/>
    <w:rsid w:val="00A07F05"/>
    <w:rsid w:val="00A13F4B"/>
    <w:rsid w:val="00A267CD"/>
    <w:rsid w:val="00A3350A"/>
    <w:rsid w:val="00A57229"/>
    <w:rsid w:val="00A61EBE"/>
    <w:rsid w:val="00A62BBC"/>
    <w:rsid w:val="00A73A8E"/>
    <w:rsid w:val="00A80BF0"/>
    <w:rsid w:val="00A82064"/>
    <w:rsid w:val="00AA01AB"/>
    <w:rsid w:val="00AA2E42"/>
    <w:rsid w:val="00AA3555"/>
    <w:rsid w:val="00AE14A7"/>
    <w:rsid w:val="00AF1707"/>
    <w:rsid w:val="00B02011"/>
    <w:rsid w:val="00B034EF"/>
    <w:rsid w:val="00B05DA8"/>
    <w:rsid w:val="00B07998"/>
    <w:rsid w:val="00B11232"/>
    <w:rsid w:val="00B21D37"/>
    <w:rsid w:val="00B27FE3"/>
    <w:rsid w:val="00B337CB"/>
    <w:rsid w:val="00B346FB"/>
    <w:rsid w:val="00B47EDD"/>
    <w:rsid w:val="00B5069C"/>
    <w:rsid w:val="00B541BA"/>
    <w:rsid w:val="00B65C0C"/>
    <w:rsid w:val="00B73963"/>
    <w:rsid w:val="00BA666D"/>
    <w:rsid w:val="00BD35F9"/>
    <w:rsid w:val="00BE0634"/>
    <w:rsid w:val="00BF4BF2"/>
    <w:rsid w:val="00BF6E82"/>
    <w:rsid w:val="00C072CD"/>
    <w:rsid w:val="00C166E7"/>
    <w:rsid w:val="00C21413"/>
    <w:rsid w:val="00C478E7"/>
    <w:rsid w:val="00C753C6"/>
    <w:rsid w:val="00C764CE"/>
    <w:rsid w:val="00C86B20"/>
    <w:rsid w:val="00C9135D"/>
    <w:rsid w:val="00C9179F"/>
    <w:rsid w:val="00CE27FF"/>
    <w:rsid w:val="00CF010E"/>
    <w:rsid w:val="00CF4565"/>
    <w:rsid w:val="00D66E2A"/>
    <w:rsid w:val="00D877EA"/>
    <w:rsid w:val="00D920F3"/>
    <w:rsid w:val="00DC428A"/>
    <w:rsid w:val="00DD5810"/>
    <w:rsid w:val="00DE4D89"/>
    <w:rsid w:val="00E01135"/>
    <w:rsid w:val="00E01AD7"/>
    <w:rsid w:val="00E10CA9"/>
    <w:rsid w:val="00E2160D"/>
    <w:rsid w:val="00E238CF"/>
    <w:rsid w:val="00E25080"/>
    <w:rsid w:val="00E435FB"/>
    <w:rsid w:val="00E5329D"/>
    <w:rsid w:val="00E60658"/>
    <w:rsid w:val="00E6092D"/>
    <w:rsid w:val="00E71DD3"/>
    <w:rsid w:val="00E82576"/>
    <w:rsid w:val="00E86A83"/>
    <w:rsid w:val="00E95794"/>
    <w:rsid w:val="00EB13C0"/>
    <w:rsid w:val="00EB63C4"/>
    <w:rsid w:val="00EC5AF5"/>
    <w:rsid w:val="00EF427E"/>
    <w:rsid w:val="00EF4A8A"/>
    <w:rsid w:val="00F11090"/>
    <w:rsid w:val="00F20B16"/>
    <w:rsid w:val="00F25142"/>
    <w:rsid w:val="00F321E1"/>
    <w:rsid w:val="00F50E09"/>
    <w:rsid w:val="00F60A16"/>
    <w:rsid w:val="00F649F3"/>
    <w:rsid w:val="00F70568"/>
    <w:rsid w:val="00F90F49"/>
    <w:rsid w:val="00F92DAB"/>
    <w:rsid w:val="00FC7D16"/>
    <w:rsid w:val="00FF4A5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DF7FE8"/>
  <w15:docId w15:val="{6C782E20-1F1C-4366-8CB1-CA5E109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40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0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A6FC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7A6FCF"/>
  </w:style>
  <w:style w:type="paragraph" w:styleId="Header">
    <w:name w:val="header"/>
    <w:basedOn w:val="Normal"/>
    <w:link w:val="HeaderChar"/>
    <w:uiPriority w:val="99"/>
    <w:semiHidden/>
    <w:unhideWhenUsed/>
    <w:rsid w:val="009F01A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01A3"/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4B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4B"/>
    <w:rPr>
      <w:rFonts w:ascii="Arial" w:eastAsia="MS Gothic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333C9F"/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2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1AC6-11E4-4DC4-90CD-D8DBBC95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691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Local Government Exchange and Cooperation Seminar 2005</vt:lpstr>
      <vt:lpstr>Local Government Exchange and Cooperation Seminar 2005</vt:lpstr>
    </vt:vector>
  </TitlesOfParts>
  <Company>自治体国際化協会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Exchange and Cooperation Seminar 2005</dc:title>
  <dc:creator>w-weatherly</dc:creator>
  <cp:lastModifiedBy>kelly@jlgc.org.local</cp:lastModifiedBy>
  <cp:revision>9</cp:revision>
  <cp:lastPrinted>2016-04-07T07:42:00Z</cp:lastPrinted>
  <dcterms:created xsi:type="dcterms:W3CDTF">2017-04-25T15:10:00Z</dcterms:created>
  <dcterms:modified xsi:type="dcterms:W3CDTF">2017-07-03T09:48:00Z</dcterms:modified>
</cp:coreProperties>
</file>